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DD2" w:rsidRPr="00B77B4A" w:rsidRDefault="00235DB1" w:rsidP="00FB6015">
      <w:pPr>
        <w:pStyle w:val="CM12"/>
        <w:spacing w:after="100" w:afterAutospacing="1" w:line="0" w:lineRule="atLeast"/>
        <w:ind w:right="-11"/>
        <w:contextualSpacing/>
        <w:jc w:val="both"/>
        <w:rPr>
          <w:color w:val="000000"/>
          <w:sz w:val="13"/>
          <w:szCs w:val="13"/>
        </w:rPr>
      </w:pPr>
      <w:r w:rsidRPr="00235DB1">
        <w:rPr>
          <w:noProof/>
          <w:color w:val="000000"/>
          <w:sz w:val="13"/>
          <w:szCs w:val="13"/>
          <w:lang w:val="es-VE" w:eastAsia="es-VE"/>
        </w:rPr>
        <w:pict>
          <v:shapetype id="_x0000_t202" coordsize="21600,21600" o:spt="202" path="m,l,21600r21600,l21600,xe">
            <v:stroke joinstyle="miter"/>
            <v:path gradientshapeok="t" o:connecttype="rect"/>
          </v:shapetype>
          <v:shape id="_x0000_s1495" type="#_x0000_t202" style="position:absolute;left:0;text-align:left;margin-left:391.5pt;margin-top:-41.3pt;width:137.05pt;height:22.5pt;z-index:252039168" strokecolor="#7f7f7f [1612]">
            <v:textbox style="mso-next-textbox:#_x0000_s1495">
              <w:txbxContent>
                <w:p w:rsidR="00B77B4A" w:rsidRPr="00E95F01" w:rsidRDefault="00B77B4A">
                  <w:pPr>
                    <w:rPr>
                      <w:sz w:val="12"/>
                      <w:szCs w:val="12"/>
                      <w:lang w:val="es-VE"/>
                    </w:rPr>
                  </w:pPr>
                  <w:r w:rsidRPr="00E95F01">
                    <w:rPr>
                      <w:sz w:val="12"/>
                      <w:szCs w:val="12"/>
                      <w:lang w:val="es-VE"/>
                    </w:rPr>
                    <w:t>Nro. De Contrato:</w:t>
                  </w:r>
                </w:p>
              </w:txbxContent>
            </v:textbox>
          </v:shape>
        </w:pict>
      </w:r>
      <w:r w:rsidR="00E95F01" w:rsidRPr="00B77B4A">
        <w:rPr>
          <w:color w:val="000000"/>
          <w:sz w:val="13"/>
          <w:szCs w:val="13"/>
        </w:rPr>
        <w:t>E</w:t>
      </w:r>
      <w:r w:rsidR="00905AFB" w:rsidRPr="00B77B4A">
        <w:rPr>
          <w:color w:val="000000"/>
          <w:sz w:val="13"/>
          <w:szCs w:val="13"/>
        </w:rPr>
        <w:t xml:space="preserve">ntre, </w:t>
      </w:r>
      <w:r w:rsidR="00905AFB" w:rsidRPr="00B77B4A">
        <w:rPr>
          <w:b/>
          <w:bCs/>
          <w:color w:val="000000"/>
          <w:sz w:val="13"/>
          <w:szCs w:val="13"/>
        </w:rPr>
        <w:t xml:space="preserve">VALORES VENCRED CASA DE BOLSA, S.A. </w:t>
      </w:r>
      <w:r w:rsidR="00905AFB" w:rsidRPr="00B77B4A">
        <w:rPr>
          <w:color w:val="000000"/>
          <w:sz w:val="13"/>
          <w:szCs w:val="13"/>
        </w:rPr>
        <w:t xml:space="preserve"> sociedad mercantil de este domicilio e inscrita por ante el Registro Mercantil de la Circunscripción Judicial del Distrito Federal y Estado Miranda el día 18 de noviembre de 1985, bajo el Nº 2, Tomo 39-A Pro., debidamente representada por los funcionarios que suscriben este contrato, suficientemente facultados para este acto por la Junta Directiva de su representada,  (en lo   adelante </w:t>
      </w:r>
      <w:r w:rsidR="00905AFB" w:rsidRPr="00B77B4A">
        <w:rPr>
          <w:b/>
          <w:bCs/>
          <w:color w:val="000000"/>
          <w:sz w:val="13"/>
          <w:szCs w:val="13"/>
        </w:rPr>
        <w:t>"VALORES VENCRED"</w:t>
      </w:r>
      <w:r w:rsidR="00905AFB" w:rsidRPr="00B77B4A">
        <w:rPr>
          <w:color w:val="000000"/>
          <w:sz w:val="13"/>
          <w:szCs w:val="13"/>
        </w:rPr>
        <w:t xml:space="preserve">) por una parte y por la otra, la persona natural o jurídica que debidamente identificada al final de este contrato suscribe el mismo en carácter de </w:t>
      </w:r>
      <w:r w:rsidR="00221A51" w:rsidRPr="00B77B4A">
        <w:rPr>
          <w:color w:val="000000"/>
          <w:sz w:val="13"/>
          <w:szCs w:val="13"/>
        </w:rPr>
        <w:t>inversor</w:t>
      </w:r>
      <w:r w:rsidR="00905AFB" w:rsidRPr="00B77B4A">
        <w:rPr>
          <w:color w:val="000000"/>
          <w:sz w:val="13"/>
          <w:szCs w:val="13"/>
        </w:rPr>
        <w:t xml:space="preserve"> (en lo adelante denominado el </w:t>
      </w:r>
      <w:r w:rsidR="00905AFB" w:rsidRPr="00B77B4A">
        <w:rPr>
          <w:b/>
          <w:bCs/>
          <w:color w:val="000000"/>
          <w:sz w:val="13"/>
          <w:szCs w:val="13"/>
        </w:rPr>
        <w:t>"</w:t>
      </w:r>
      <w:r w:rsidR="00221A51" w:rsidRPr="00B77B4A">
        <w:rPr>
          <w:b/>
          <w:bCs/>
          <w:color w:val="000000"/>
          <w:sz w:val="13"/>
          <w:szCs w:val="13"/>
        </w:rPr>
        <w:t>INVERSOR</w:t>
      </w:r>
      <w:r w:rsidR="00905AFB" w:rsidRPr="00B77B4A">
        <w:rPr>
          <w:b/>
          <w:bCs/>
          <w:color w:val="000000"/>
          <w:sz w:val="13"/>
          <w:szCs w:val="13"/>
        </w:rPr>
        <w:t>"</w:t>
      </w:r>
      <w:r w:rsidR="00905AFB" w:rsidRPr="00B77B4A">
        <w:rPr>
          <w:color w:val="000000"/>
          <w:sz w:val="13"/>
          <w:szCs w:val="13"/>
        </w:rPr>
        <w:t xml:space="preserve">) se ha convenido en celebrar el contrato contenido en las siguientes cláusulas: </w:t>
      </w:r>
    </w:p>
    <w:p w:rsidR="001F3883" w:rsidRPr="00B77B4A" w:rsidRDefault="00FB6015" w:rsidP="002F4DD2">
      <w:pPr>
        <w:pStyle w:val="CM12"/>
        <w:spacing w:after="100" w:afterAutospacing="1" w:line="0" w:lineRule="atLeast"/>
        <w:contextualSpacing/>
        <w:jc w:val="both"/>
        <w:rPr>
          <w:b/>
          <w:bCs/>
          <w:color w:val="000000"/>
          <w:sz w:val="13"/>
          <w:szCs w:val="13"/>
        </w:rPr>
      </w:pPr>
      <w:r w:rsidRPr="00B77B4A">
        <w:rPr>
          <w:b/>
          <w:bCs/>
          <w:color w:val="000000"/>
          <w:sz w:val="13"/>
          <w:szCs w:val="13"/>
        </w:rPr>
        <w:t xml:space="preserve">   </w:t>
      </w:r>
    </w:p>
    <w:p w:rsidR="00905AFB" w:rsidRPr="00B77B4A" w:rsidRDefault="00905AFB" w:rsidP="002F4DD2">
      <w:pPr>
        <w:pStyle w:val="CM12"/>
        <w:spacing w:after="100" w:afterAutospacing="1" w:line="0" w:lineRule="atLeast"/>
        <w:contextualSpacing/>
        <w:jc w:val="both"/>
        <w:rPr>
          <w:color w:val="000000"/>
          <w:sz w:val="13"/>
          <w:szCs w:val="13"/>
        </w:rPr>
      </w:pPr>
      <w:r w:rsidRPr="00B77B4A">
        <w:rPr>
          <w:b/>
          <w:bCs/>
          <w:color w:val="000000"/>
          <w:sz w:val="13"/>
          <w:szCs w:val="13"/>
        </w:rPr>
        <w:t xml:space="preserve">OBJETO  DEL  CONTRATO </w:t>
      </w:r>
    </w:p>
    <w:p w:rsidR="002F4DD2" w:rsidRPr="00B77B4A" w:rsidRDefault="00905AFB" w:rsidP="00E06B6E">
      <w:pPr>
        <w:pStyle w:val="CM12"/>
        <w:numPr>
          <w:ilvl w:val="0"/>
          <w:numId w:val="2"/>
        </w:numPr>
        <w:spacing w:after="0"/>
        <w:ind w:left="284" w:hanging="284"/>
        <w:contextualSpacing/>
        <w:jc w:val="both"/>
        <w:rPr>
          <w:color w:val="000000"/>
          <w:sz w:val="13"/>
          <w:szCs w:val="13"/>
        </w:rPr>
      </w:pPr>
      <w:r w:rsidRPr="00B77B4A">
        <w:rPr>
          <w:color w:val="000000"/>
          <w:sz w:val="13"/>
          <w:szCs w:val="13"/>
        </w:rPr>
        <w:t xml:space="preserve">El presente contrato tiene por objeto regir y regular las relaciones presentes y futuras entre </w:t>
      </w:r>
      <w:r w:rsidRPr="00B77B4A">
        <w:rPr>
          <w:b/>
          <w:bCs/>
          <w:color w:val="000000"/>
          <w:sz w:val="13"/>
          <w:szCs w:val="13"/>
        </w:rPr>
        <w:t>VALORES VENCRED</w:t>
      </w:r>
      <w:r w:rsidRPr="00B77B4A">
        <w:rPr>
          <w:color w:val="000000"/>
          <w:sz w:val="13"/>
          <w:szCs w:val="13"/>
        </w:rPr>
        <w:t xml:space="preserve"> y el </w:t>
      </w:r>
      <w:r w:rsidR="00221A51" w:rsidRPr="00B77B4A">
        <w:rPr>
          <w:b/>
          <w:bCs/>
          <w:color w:val="000000"/>
          <w:sz w:val="13"/>
          <w:szCs w:val="13"/>
        </w:rPr>
        <w:t>INVERSOR</w:t>
      </w:r>
      <w:r w:rsidRPr="00B77B4A">
        <w:rPr>
          <w:color w:val="000000"/>
          <w:sz w:val="13"/>
          <w:szCs w:val="13"/>
        </w:rPr>
        <w:t xml:space="preserve"> respecto a todas y cada una de las transacciones que se lleven a cabo con o por intermedio de </w:t>
      </w:r>
      <w:r w:rsidRPr="00B77B4A">
        <w:rPr>
          <w:b/>
          <w:bCs/>
          <w:color w:val="000000"/>
          <w:sz w:val="13"/>
          <w:szCs w:val="13"/>
        </w:rPr>
        <w:t xml:space="preserve">VALORES VENCRED </w:t>
      </w:r>
      <w:r w:rsidRPr="00B77B4A">
        <w:rPr>
          <w:color w:val="000000"/>
          <w:sz w:val="13"/>
          <w:szCs w:val="13"/>
        </w:rPr>
        <w:t xml:space="preserve">y por orden y cuenta del </w:t>
      </w:r>
      <w:r w:rsidR="00221A51" w:rsidRPr="00B77B4A">
        <w:rPr>
          <w:b/>
          <w:bCs/>
          <w:color w:val="000000"/>
          <w:sz w:val="13"/>
          <w:szCs w:val="13"/>
        </w:rPr>
        <w:t>INVERSOR</w:t>
      </w:r>
      <w:r w:rsidRPr="00B77B4A">
        <w:rPr>
          <w:color w:val="000000"/>
          <w:sz w:val="13"/>
          <w:szCs w:val="13"/>
        </w:rPr>
        <w:t xml:space="preserve"> y en general, respecto a todas aquellas transacciones, operaciones u órdenes donde se involucren los servicios de </w:t>
      </w:r>
      <w:r w:rsidRPr="00B77B4A">
        <w:rPr>
          <w:b/>
          <w:bCs/>
          <w:color w:val="000000"/>
          <w:sz w:val="13"/>
          <w:szCs w:val="13"/>
        </w:rPr>
        <w:t>VALORES VENCRED, S.A.</w:t>
      </w:r>
      <w:r w:rsidRPr="00B77B4A">
        <w:rPr>
          <w:color w:val="000000"/>
          <w:sz w:val="13"/>
          <w:szCs w:val="13"/>
        </w:rPr>
        <w:t xml:space="preserve"> como corredor público de títulos valores o como asesor de inversiones.</w:t>
      </w:r>
    </w:p>
    <w:p w:rsidR="001F3883" w:rsidRPr="00B77B4A" w:rsidRDefault="00FB6015" w:rsidP="00E06B6E">
      <w:pPr>
        <w:pStyle w:val="CM12"/>
        <w:spacing w:after="0"/>
        <w:ind w:left="284" w:hanging="284"/>
        <w:contextualSpacing/>
        <w:jc w:val="both"/>
        <w:rPr>
          <w:bCs/>
          <w:sz w:val="13"/>
          <w:szCs w:val="13"/>
        </w:rPr>
      </w:pPr>
      <w:r w:rsidRPr="00B77B4A">
        <w:rPr>
          <w:bCs/>
          <w:sz w:val="13"/>
          <w:szCs w:val="13"/>
        </w:rPr>
        <w:t xml:space="preserve">   </w:t>
      </w:r>
    </w:p>
    <w:p w:rsidR="00905AFB" w:rsidRPr="00B77B4A" w:rsidRDefault="00905AFB" w:rsidP="00E06B6E">
      <w:pPr>
        <w:pStyle w:val="CM12"/>
        <w:spacing w:after="0"/>
        <w:ind w:left="284" w:hanging="284"/>
        <w:contextualSpacing/>
        <w:jc w:val="both"/>
        <w:rPr>
          <w:color w:val="000000"/>
          <w:sz w:val="13"/>
          <w:szCs w:val="13"/>
        </w:rPr>
      </w:pPr>
      <w:r w:rsidRPr="00B77B4A">
        <w:rPr>
          <w:b/>
          <w:bCs/>
          <w:sz w:val="13"/>
          <w:szCs w:val="13"/>
        </w:rPr>
        <w:t xml:space="preserve">DOCUMENTACION  DEL  CONTRATO </w:t>
      </w:r>
    </w:p>
    <w:p w:rsidR="00905AFB" w:rsidRPr="00B77B4A" w:rsidRDefault="00905AFB" w:rsidP="00B13420">
      <w:pPr>
        <w:pStyle w:val="CM12"/>
        <w:numPr>
          <w:ilvl w:val="0"/>
          <w:numId w:val="2"/>
        </w:numPr>
        <w:spacing w:after="0" w:line="116" w:lineRule="atLeast"/>
        <w:ind w:left="284" w:hanging="285"/>
        <w:contextualSpacing/>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entrega a </w:t>
      </w:r>
      <w:r w:rsidRPr="00B77B4A">
        <w:rPr>
          <w:b/>
          <w:bCs/>
          <w:sz w:val="13"/>
          <w:szCs w:val="13"/>
        </w:rPr>
        <w:t>VALORES VENCRED</w:t>
      </w:r>
      <w:r w:rsidRPr="00B77B4A">
        <w:rPr>
          <w:sz w:val="13"/>
          <w:szCs w:val="13"/>
        </w:rPr>
        <w:t xml:space="preserve"> la siguiente información:   i) Personas jurídicas: Documento Constitutivo, Asamblea General de Socios o Accionistas en la cual se designan a los Administradores de la compañía y R.I.F.; Personas naturales: copia de la cédula de identidad y RIF;   ii) certificación de las firmas autorizadas de la sociedad, de ser el caso, debidamente autenticadas con copia de las respectivas cédulas de  identidad;   iii) dirección y domicilio legal;   iv) copia del respectivo mandato debidamente autenticado, en caso de actuar el </w:t>
      </w:r>
      <w:r w:rsidR="00221A51" w:rsidRPr="00B77B4A">
        <w:rPr>
          <w:b/>
          <w:bCs/>
          <w:sz w:val="13"/>
          <w:szCs w:val="13"/>
        </w:rPr>
        <w:t>INVERSOR</w:t>
      </w:r>
      <w:r w:rsidRPr="00B77B4A">
        <w:rPr>
          <w:sz w:val="13"/>
          <w:szCs w:val="13"/>
        </w:rPr>
        <w:t xml:space="preserve"> por intermedio de mandatario; v) número de cuenta y nombre del banco donde  se  deban realizar los depósitos de fondos producto de las operaciones transadas; y, vi) cualquier otra información que con motivo de este contrato </w:t>
      </w:r>
      <w:r w:rsidRPr="00B77B4A">
        <w:rPr>
          <w:b/>
          <w:bCs/>
          <w:sz w:val="13"/>
          <w:szCs w:val="13"/>
        </w:rPr>
        <w:t>VALORES VENCRED</w:t>
      </w:r>
      <w:r w:rsidRPr="00B77B4A">
        <w:rPr>
          <w:sz w:val="13"/>
          <w:szCs w:val="13"/>
        </w:rPr>
        <w:t xml:space="preserve"> requiera del </w:t>
      </w:r>
      <w:r w:rsidR="00221A51" w:rsidRPr="00B77B4A">
        <w:rPr>
          <w:b/>
          <w:bCs/>
          <w:sz w:val="13"/>
          <w:szCs w:val="13"/>
        </w:rPr>
        <w:t>INVERSOR</w:t>
      </w:r>
      <w:r w:rsidRPr="00B77B4A">
        <w:rPr>
          <w:sz w:val="13"/>
          <w:szCs w:val="13"/>
        </w:rPr>
        <w:t xml:space="preserve">. </w:t>
      </w:r>
    </w:p>
    <w:p w:rsidR="00905AFB" w:rsidRPr="00B77B4A" w:rsidRDefault="00905AFB" w:rsidP="00E06B6E">
      <w:pPr>
        <w:pStyle w:val="CM12"/>
        <w:numPr>
          <w:ilvl w:val="0"/>
          <w:numId w:val="2"/>
        </w:numPr>
        <w:spacing w:after="0"/>
        <w:ind w:left="284" w:hanging="284"/>
        <w:contextualSpacing/>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se obliga a: a) dar cuenta de inmediato a </w:t>
      </w:r>
      <w:r w:rsidRPr="00B77B4A">
        <w:rPr>
          <w:b/>
          <w:bCs/>
          <w:sz w:val="13"/>
          <w:szCs w:val="13"/>
        </w:rPr>
        <w:t>VALORES VENCRED</w:t>
      </w:r>
      <w:r w:rsidRPr="00B77B4A">
        <w:rPr>
          <w:sz w:val="13"/>
          <w:szCs w:val="13"/>
        </w:rPr>
        <w:t xml:space="preserve">, por escrito de cualquier cambio de domicilio y toda otra modificación de los datos correspondientes; b) comunicar   a </w:t>
      </w:r>
      <w:r w:rsidRPr="00B77B4A">
        <w:rPr>
          <w:b/>
          <w:bCs/>
          <w:sz w:val="13"/>
          <w:szCs w:val="13"/>
        </w:rPr>
        <w:t>VALORES VENCRED</w:t>
      </w:r>
      <w:r w:rsidRPr="00B77B4A">
        <w:rPr>
          <w:sz w:val="13"/>
          <w:szCs w:val="13"/>
        </w:rPr>
        <w:t xml:space="preserve">, por escrito, cualquier modificación de los contratos sociales, autorizaciones de firma, estatutos o poderes registrados. No podrán invocarse frente a </w:t>
      </w:r>
      <w:r w:rsidRPr="00B77B4A">
        <w:rPr>
          <w:b/>
          <w:bCs/>
          <w:sz w:val="13"/>
          <w:szCs w:val="13"/>
        </w:rPr>
        <w:t>VALORES VENCRED</w:t>
      </w:r>
      <w:r w:rsidRPr="00B77B4A">
        <w:rPr>
          <w:sz w:val="13"/>
          <w:szCs w:val="13"/>
        </w:rPr>
        <w:t xml:space="preserve"> condiciones  limitativas  de dichos contratos sociales, autorizaciones de firma, estatutos o poderes, aunque estuviesen inscritas en registro público, salvo que éste las hubiere aceptado previamente  por   escrito; en todo caso, los extractos de los registros del </w:t>
      </w:r>
      <w:r w:rsidR="00221A51" w:rsidRPr="00B77B4A">
        <w:rPr>
          <w:b/>
          <w:bCs/>
          <w:sz w:val="13"/>
          <w:szCs w:val="13"/>
        </w:rPr>
        <w:t>INVERSOR</w:t>
      </w:r>
      <w:r w:rsidRPr="00B77B4A">
        <w:rPr>
          <w:sz w:val="13"/>
          <w:szCs w:val="13"/>
        </w:rPr>
        <w:t xml:space="preserve"> preparados por </w:t>
      </w:r>
      <w:r w:rsidRPr="00B77B4A">
        <w:rPr>
          <w:b/>
          <w:bCs/>
          <w:sz w:val="13"/>
          <w:szCs w:val="13"/>
        </w:rPr>
        <w:t>VALORES VENCRED</w:t>
      </w:r>
      <w:r w:rsidRPr="00B77B4A">
        <w:rPr>
          <w:sz w:val="13"/>
          <w:szCs w:val="13"/>
        </w:rPr>
        <w:t xml:space="preserve"> harán plena prueba frente al </w:t>
      </w:r>
      <w:r w:rsidR="00221A51" w:rsidRPr="00B77B4A">
        <w:rPr>
          <w:b/>
          <w:bCs/>
          <w:sz w:val="13"/>
          <w:szCs w:val="13"/>
        </w:rPr>
        <w:t>INVERSOR</w:t>
      </w:r>
      <w:r w:rsidRPr="00B77B4A">
        <w:rPr>
          <w:sz w:val="13"/>
          <w:szCs w:val="13"/>
        </w:rPr>
        <w:t>.</w:t>
      </w:r>
    </w:p>
    <w:p w:rsidR="00FB6015" w:rsidRPr="00B77B4A" w:rsidRDefault="00FB6015" w:rsidP="00E06B6E">
      <w:pPr>
        <w:pStyle w:val="CM1"/>
        <w:spacing w:line="240" w:lineRule="auto"/>
        <w:ind w:left="284" w:hanging="284"/>
        <w:contextualSpacing/>
        <w:rPr>
          <w:bCs/>
          <w:sz w:val="13"/>
          <w:szCs w:val="13"/>
        </w:rPr>
      </w:pPr>
      <w:r w:rsidRPr="00B77B4A">
        <w:rPr>
          <w:bCs/>
          <w:sz w:val="13"/>
          <w:szCs w:val="13"/>
        </w:rPr>
        <w:t xml:space="preserve">    </w:t>
      </w:r>
    </w:p>
    <w:p w:rsidR="00905AFB" w:rsidRPr="00B77B4A" w:rsidRDefault="00905AFB" w:rsidP="00E06B6E">
      <w:pPr>
        <w:pStyle w:val="CM1"/>
        <w:spacing w:line="240" w:lineRule="auto"/>
        <w:ind w:left="284" w:hanging="284"/>
        <w:contextualSpacing/>
        <w:rPr>
          <w:sz w:val="13"/>
          <w:szCs w:val="13"/>
        </w:rPr>
      </w:pPr>
      <w:r w:rsidRPr="00B77B4A">
        <w:rPr>
          <w:b/>
          <w:bCs/>
          <w:sz w:val="13"/>
          <w:szCs w:val="13"/>
        </w:rPr>
        <w:t xml:space="preserve">COMUNICACIÓN  DE  LAS  </w:t>
      </w:r>
      <w:r w:rsidR="004873B1" w:rsidRPr="00B77B4A">
        <w:rPr>
          <w:b/>
          <w:bCs/>
          <w:sz w:val="13"/>
          <w:szCs w:val="13"/>
        </w:rPr>
        <w:t>ÓRDENES</w:t>
      </w:r>
      <w:r w:rsidRPr="00B77B4A">
        <w:rPr>
          <w:b/>
          <w:bCs/>
          <w:sz w:val="13"/>
          <w:szCs w:val="13"/>
        </w:rPr>
        <w:t xml:space="preserve">  E  INSTRUCCIONES </w:t>
      </w:r>
    </w:p>
    <w:p w:rsidR="00905AFB" w:rsidRPr="00B77B4A" w:rsidRDefault="00905AFB" w:rsidP="004873B1">
      <w:pPr>
        <w:pStyle w:val="CM12"/>
        <w:numPr>
          <w:ilvl w:val="0"/>
          <w:numId w:val="2"/>
        </w:numPr>
        <w:spacing w:after="100" w:afterAutospacing="1" w:line="116" w:lineRule="atLeast"/>
        <w:ind w:left="284" w:hanging="285"/>
        <w:contextualSpacing/>
        <w:jc w:val="both"/>
        <w:rPr>
          <w:sz w:val="13"/>
          <w:szCs w:val="13"/>
        </w:rPr>
      </w:pPr>
      <w:r w:rsidRPr="00B77B4A">
        <w:rPr>
          <w:sz w:val="13"/>
          <w:szCs w:val="13"/>
        </w:rPr>
        <w:t xml:space="preserve">Toda instrucción que de conformidad con este contrato o que con motivo de cualquier transacción haya de celebrarse con o por intermedio de </w:t>
      </w:r>
      <w:r w:rsidRPr="00B77B4A">
        <w:rPr>
          <w:b/>
          <w:bCs/>
          <w:sz w:val="13"/>
          <w:szCs w:val="13"/>
        </w:rPr>
        <w:t>VALORES VENCRED</w:t>
      </w:r>
      <w:r w:rsidRPr="00B77B4A">
        <w:rPr>
          <w:sz w:val="13"/>
          <w:szCs w:val="13"/>
        </w:rPr>
        <w:t xml:space="preserve">, podrá ser hecha por vía telefónica, electrónica,   escrita o vía fax, sin perjuicio a lo establecido en las cláusulas siguientes. En caso de que el </w:t>
      </w:r>
      <w:r w:rsidR="00221A51" w:rsidRPr="00B77B4A">
        <w:rPr>
          <w:b/>
          <w:bCs/>
          <w:sz w:val="13"/>
          <w:szCs w:val="13"/>
        </w:rPr>
        <w:t>INVERSOR</w:t>
      </w:r>
      <w:r w:rsidRPr="00B77B4A">
        <w:rPr>
          <w:sz w:val="13"/>
          <w:szCs w:val="13"/>
        </w:rPr>
        <w:t xml:space="preserve"> decida impartir instrucciones telefónicamente, el </w:t>
      </w:r>
      <w:r w:rsidR="00221A51" w:rsidRPr="00B77B4A">
        <w:rPr>
          <w:b/>
          <w:bCs/>
          <w:sz w:val="13"/>
          <w:szCs w:val="13"/>
        </w:rPr>
        <w:t>INVERSOR</w:t>
      </w:r>
      <w:r w:rsidRPr="00B77B4A">
        <w:rPr>
          <w:sz w:val="13"/>
          <w:szCs w:val="13"/>
        </w:rPr>
        <w:t xml:space="preserve"> expresamente libera a </w:t>
      </w:r>
      <w:r w:rsidRPr="00B77B4A">
        <w:rPr>
          <w:b/>
          <w:bCs/>
          <w:sz w:val="13"/>
          <w:szCs w:val="13"/>
        </w:rPr>
        <w:t>VALORES VENCRED</w:t>
      </w:r>
      <w:r w:rsidRPr="00B77B4A">
        <w:rPr>
          <w:sz w:val="13"/>
          <w:szCs w:val="13"/>
        </w:rPr>
        <w:t xml:space="preserve"> de toda responsabilidad que pueda derivarse de equivocaciones por parte de los funcionarios de </w:t>
      </w:r>
      <w:r w:rsidRPr="00B77B4A">
        <w:rPr>
          <w:b/>
          <w:bCs/>
          <w:sz w:val="13"/>
          <w:szCs w:val="13"/>
        </w:rPr>
        <w:t>VALORES VENCRED</w:t>
      </w:r>
      <w:r w:rsidRPr="00B77B4A">
        <w:rPr>
          <w:sz w:val="13"/>
          <w:szCs w:val="13"/>
        </w:rPr>
        <w:t xml:space="preserve"> al recibir dichas instrucciones telefónicas. </w:t>
      </w:r>
    </w:p>
    <w:p w:rsidR="00905AFB" w:rsidRPr="00B77B4A" w:rsidRDefault="00905AFB" w:rsidP="004873B1">
      <w:pPr>
        <w:pStyle w:val="CM12"/>
        <w:numPr>
          <w:ilvl w:val="0"/>
          <w:numId w:val="2"/>
        </w:numPr>
        <w:spacing w:after="100" w:afterAutospacing="1" w:line="116" w:lineRule="atLeast"/>
        <w:ind w:left="284" w:hanging="285"/>
        <w:jc w:val="both"/>
        <w:rPr>
          <w:sz w:val="13"/>
          <w:szCs w:val="13"/>
        </w:rPr>
      </w:pPr>
      <w:r w:rsidRPr="00B77B4A">
        <w:rPr>
          <w:sz w:val="13"/>
          <w:szCs w:val="13"/>
        </w:rPr>
        <w:t xml:space="preserve">Los riesgos que resulten de un atraso o un error de transmisión en el empleo de cualquier medio de comunicación, así como las demoras y/o extravíos en el servicio de correos, serán a cargo del </w:t>
      </w:r>
      <w:r w:rsidR="00221A51" w:rsidRPr="00B77B4A">
        <w:rPr>
          <w:b/>
          <w:bCs/>
          <w:sz w:val="13"/>
          <w:szCs w:val="13"/>
        </w:rPr>
        <w:t>INVERSOR</w:t>
      </w:r>
      <w:r w:rsidRPr="00B77B4A">
        <w:rPr>
          <w:sz w:val="13"/>
          <w:szCs w:val="13"/>
        </w:rPr>
        <w:t xml:space="preserve">. El </w:t>
      </w:r>
      <w:r w:rsidR="00221A51" w:rsidRPr="00B77B4A">
        <w:rPr>
          <w:b/>
          <w:bCs/>
          <w:sz w:val="13"/>
          <w:szCs w:val="13"/>
        </w:rPr>
        <w:t>INVERSOR</w:t>
      </w:r>
      <w:r w:rsidRPr="00B77B4A">
        <w:rPr>
          <w:sz w:val="13"/>
          <w:szCs w:val="13"/>
        </w:rPr>
        <w:t xml:space="preserve"> exime de toda responsabilidad a </w:t>
      </w:r>
      <w:r w:rsidRPr="00B77B4A">
        <w:rPr>
          <w:b/>
          <w:bCs/>
          <w:sz w:val="13"/>
          <w:szCs w:val="13"/>
        </w:rPr>
        <w:t>VALORES VENCRED</w:t>
      </w:r>
      <w:r w:rsidRPr="00B77B4A">
        <w:rPr>
          <w:sz w:val="13"/>
          <w:szCs w:val="13"/>
        </w:rPr>
        <w:t xml:space="preserve"> por las pérdidas o irregularidades que resulten de la utilización de los servicios postales, telefónicos, electrónicos, de swift, telegráficos, de télex, fax o similares. El </w:t>
      </w:r>
      <w:r w:rsidR="00221A51" w:rsidRPr="00B77B4A">
        <w:rPr>
          <w:b/>
          <w:bCs/>
          <w:sz w:val="13"/>
          <w:szCs w:val="13"/>
        </w:rPr>
        <w:t>INVERSOR</w:t>
      </w:r>
      <w:r w:rsidRPr="00B77B4A">
        <w:rPr>
          <w:sz w:val="13"/>
          <w:szCs w:val="13"/>
        </w:rPr>
        <w:t xml:space="preserve"> acepta que </w:t>
      </w:r>
      <w:r w:rsidRPr="00B77B4A">
        <w:rPr>
          <w:b/>
          <w:bCs/>
          <w:sz w:val="13"/>
          <w:szCs w:val="13"/>
        </w:rPr>
        <w:t>VALORES VENCRED</w:t>
      </w:r>
      <w:r w:rsidRPr="00B77B4A">
        <w:rPr>
          <w:sz w:val="13"/>
          <w:szCs w:val="13"/>
        </w:rPr>
        <w:t xml:space="preserve"> utilice los servicios de correo públicos, privados o electrónicos para la remisión de cualesquiera valores y conforme a lo antedicho, acepta de su cargo los costos y riesgos consiguientes. </w:t>
      </w:r>
    </w:p>
    <w:p w:rsidR="00905AFB" w:rsidRPr="00B77B4A" w:rsidRDefault="00905AFB" w:rsidP="004873B1">
      <w:pPr>
        <w:pStyle w:val="CM12"/>
        <w:numPr>
          <w:ilvl w:val="0"/>
          <w:numId w:val="2"/>
        </w:numPr>
        <w:spacing w:after="100" w:afterAutospacing="1" w:line="116" w:lineRule="atLeast"/>
        <w:ind w:left="284" w:hanging="285"/>
        <w:jc w:val="both"/>
        <w:rPr>
          <w:sz w:val="13"/>
          <w:szCs w:val="13"/>
        </w:rPr>
      </w:pPr>
      <w:r w:rsidRPr="00B77B4A">
        <w:rPr>
          <w:sz w:val="13"/>
          <w:szCs w:val="13"/>
        </w:rPr>
        <w:t xml:space="preserve">El </w:t>
      </w:r>
      <w:r w:rsidR="00221A51" w:rsidRPr="00B77B4A">
        <w:rPr>
          <w:b/>
          <w:bCs/>
          <w:sz w:val="13"/>
          <w:szCs w:val="13"/>
        </w:rPr>
        <w:t>INVERSOR</w:t>
      </w:r>
      <w:r w:rsidRPr="00B77B4A">
        <w:rPr>
          <w:b/>
          <w:bCs/>
          <w:sz w:val="13"/>
          <w:szCs w:val="13"/>
        </w:rPr>
        <w:t xml:space="preserve"> </w:t>
      </w:r>
      <w:r w:rsidRPr="00B77B4A">
        <w:rPr>
          <w:sz w:val="13"/>
          <w:szCs w:val="13"/>
        </w:rPr>
        <w:t xml:space="preserve">debe cerciorarse de que las órdenes, informes o comunicaciones dirigidas a </w:t>
      </w:r>
      <w:r w:rsidRPr="00B77B4A">
        <w:rPr>
          <w:b/>
          <w:bCs/>
          <w:sz w:val="13"/>
          <w:szCs w:val="13"/>
        </w:rPr>
        <w:t>VALORES VENCRED</w:t>
      </w:r>
      <w:r w:rsidRPr="00B77B4A">
        <w:rPr>
          <w:sz w:val="13"/>
          <w:szCs w:val="13"/>
        </w:rPr>
        <w:t xml:space="preserve"> sean claras y contengan la información correcta. Los formularios correspondientes deben ser completamente llenados por el </w:t>
      </w:r>
      <w:r w:rsidR="00221A51" w:rsidRPr="00B77B4A">
        <w:rPr>
          <w:b/>
          <w:bCs/>
          <w:sz w:val="13"/>
          <w:szCs w:val="13"/>
        </w:rPr>
        <w:t>INVERSOR</w:t>
      </w:r>
      <w:r w:rsidRPr="00B77B4A">
        <w:rPr>
          <w:sz w:val="13"/>
          <w:szCs w:val="13"/>
        </w:rPr>
        <w:t xml:space="preserve">. Cualquier otra forma de transferencia de datos o información o medio de comunicación aprobado por </w:t>
      </w:r>
      <w:r w:rsidRPr="00B77B4A">
        <w:rPr>
          <w:b/>
          <w:bCs/>
          <w:sz w:val="13"/>
          <w:szCs w:val="13"/>
        </w:rPr>
        <w:t>VALORES VENCRED</w:t>
      </w:r>
      <w:r w:rsidRPr="00B77B4A">
        <w:rPr>
          <w:sz w:val="13"/>
          <w:szCs w:val="13"/>
        </w:rPr>
        <w:t xml:space="preserve"> debe ser utilizado por el  </w:t>
      </w:r>
      <w:r w:rsidR="00221A51" w:rsidRPr="00B77B4A">
        <w:rPr>
          <w:b/>
          <w:bCs/>
          <w:sz w:val="13"/>
          <w:szCs w:val="13"/>
        </w:rPr>
        <w:t>INVERSOR</w:t>
      </w:r>
      <w:r w:rsidRPr="00B77B4A">
        <w:rPr>
          <w:sz w:val="13"/>
          <w:szCs w:val="13"/>
        </w:rPr>
        <w:t xml:space="preserve"> según las direcciones de </w:t>
      </w:r>
      <w:r w:rsidRPr="00B77B4A">
        <w:rPr>
          <w:b/>
          <w:bCs/>
          <w:sz w:val="13"/>
          <w:szCs w:val="13"/>
        </w:rPr>
        <w:t>VALORES  VENCRED</w:t>
      </w:r>
      <w:r w:rsidRPr="00B77B4A">
        <w:rPr>
          <w:sz w:val="13"/>
          <w:szCs w:val="13"/>
        </w:rPr>
        <w:t xml:space="preserve">. </w:t>
      </w:r>
      <w:r w:rsidRPr="00B77B4A">
        <w:rPr>
          <w:b/>
          <w:bCs/>
          <w:sz w:val="13"/>
          <w:szCs w:val="13"/>
        </w:rPr>
        <w:t xml:space="preserve">VALORES VENCRED </w:t>
      </w:r>
      <w:r w:rsidRPr="00B77B4A">
        <w:rPr>
          <w:sz w:val="13"/>
          <w:szCs w:val="13"/>
        </w:rPr>
        <w:t xml:space="preserve">podrá negarse a ejecutar las órdenes del </w:t>
      </w:r>
      <w:r w:rsidR="00221A51" w:rsidRPr="00B77B4A">
        <w:rPr>
          <w:b/>
          <w:bCs/>
          <w:sz w:val="13"/>
          <w:szCs w:val="13"/>
        </w:rPr>
        <w:t>INVERSOR</w:t>
      </w:r>
      <w:r w:rsidRPr="00B77B4A">
        <w:rPr>
          <w:sz w:val="13"/>
          <w:szCs w:val="13"/>
        </w:rPr>
        <w:t xml:space="preserve"> si dichas órdenes han sido dadas a </w:t>
      </w:r>
      <w:r w:rsidRPr="00B77B4A">
        <w:rPr>
          <w:b/>
          <w:bCs/>
          <w:sz w:val="13"/>
          <w:szCs w:val="13"/>
        </w:rPr>
        <w:t xml:space="preserve">VALORES VENCRED </w:t>
      </w:r>
      <w:r w:rsidRPr="00B77B4A">
        <w:rPr>
          <w:sz w:val="13"/>
          <w:szCs w:val="13"/>
        </w:rPr>
        <w:t xml:space="preserve">sin la utilización de las formas suministradas o aprobadas por </w:t>
      </w:r>
      <w:r w:rsidRPr="00B77B4A">
        <w:rPr>
          <w:b/>
          <w:bCs/>
          <w:sz w:val="13"/>
          <w:szCs w:val="13"/>
        </w:rPr>
        <w:t xml:space="preserve">VALORES VENCRED </w:t>
      </w:r>
      <w:r w:rsidRPr="00B77B4A">
        <w:rPr>
          <w:sz w:val="13"/>
          <w:szCs w:val="13"/>
        </w:rPr>
        <w:t xml:space="preserve">o por medios de transferencia de información aprobados por </w:t>
      </w:r>
      <w:r w:rsidRPr="00B77B4A">
        <w:rPr>
          <w:b/>
          <w:bCs/>
          <w:sz w:val="13"/>
          <w:szCs w:val="13"/>
        </w:rPr>
        <w:t>VALORES VENCRED</w:t>
      </w:r>
      <w:r w:rsidRPr="00B77B4A">
        <w:rPr>
          <w:sz w:val="13"/>
          <w:szCs w:val="13"/>
        </w:rPr>
        <w:t xml:space="preserve">. </w:t>
      </w:r>
      <w:r w:rsidRPr="00B77B4A">
        <w:rPr>
          <w:b/>
          <w:bCs/>
          <w:sz w:val="13"/>
          <w:szCs w:val="13"/>
        </w:rPr>
        <w:t>VALORES VENCRED</w:t>
      </w:r>
      <w:r w:rsidRPr="00B77B4A">
        <w:rPr>
          <w:sz w:val="13"/>
          <w:szCs w:val="13"/>
        </w:rPr>
        <w:t xml:space="preserve"> podrá requerir que determinadas comunicaciones sean realizadas de una forma específica. </w:t>
      </w:r>
      <w:r w:rsidRPr="00B77B4A">
        <w:rPr>
          <w:b/>
          <w:bCs/>
          <w:sz w:val="13"/>
          <w:szCs w:val="13"/>
        </w:rPr>
        <w:t xml:space="preserve">VALORES VENCRED </w:t>
      </w:r>
      <w:r w:rsidRPr="00B77B4A">
        <w:rPr>
          <w:sz w:val="13"/>
          <w:szCs w:val="13"/>
        </w:rPr>
        <w:t xml:space="preserve">queda expresamente liberada de toda responsabilidad por cualquier pérdida o daño que el </w:t>
      </w:r>
      <w:r w:rsidR="00221A51" w:rsidRPr="00B77B4A">
        <w:rPr>
          <w:b/>
          <w:bCs/>
          <w:sz w:val="13"/>
          <w:szCs w:val="13"/>
        </w:rPr>
        <w:t>INVERSOR</w:t>
      </w:r>
      <w:r w:rsidRPr="00B77B4A">
        <w:rPr>
          <w:b/>
          <w:bCs/>
          <w:sz w:val="13"/>
          <w:szCs w:val="13"/>
        </w:rPr>
        <w:t xml:space="preserve"> </w:t>
      </w:r>
      <w:r w:rsidRPr="00B77B4A">
        <w:rPr>
          <w:sz w:val="13"/>
          <w:szCs w:val="13"/>
        </w:rPr>
        <w:t xml:space="preserve">pueda sufrir a consecuencia de instrucciones impartidas por este último en forma distinta  a la establecida en este contrato en forma imprecisa, equivocada o incompleta o de tal forma, que impida a </w:t>
      </w:r>
      <w:r w:rsidRPr="00B77B4A">
        <w:rPr>
          <w:b/>
          <w:bCs/>
          <w:sz w:val="13"/>
          <w:szCs w:val="13"/>
        </w:rPr>
        <w:t xml:space="preserve">VALORES VENCRED </w:t>
      </w:r>
      <w:r w:rsidRPr="00B77B4A">
        <w:rPr>
          <w:sz w:val="13"/>
          <w:szCs w:val="13"/>
        </w:rPr>
        <w:t xml:space="preserve">la cabal ejecución de la operación instruida o que su ejecución represente para </w:t>
      </w:r>
      <w:r w:rsidRPr="00B77B4A">
        <w:rPr>
          <w:b/>
          <w:bCs/>
          <w:sz w:val="13"/>
          <w:szCs w:val="13"/>
        </w:rPr>
        <w:t>VALORES VENCRED</w:t>
      </w:r>
      <w:r w:rsidRPr="00B77B4A">
        <w:rPr>
          <w:sz w:val="13"/>
          <w:szCs w:val="13"/>
        </w:rPr>
        <w:t xml:space="preserve"> un riesgo, sanción, multa o pérdida económica. A todo evento, </w:t>
      </w:r>
      <w:r w:rsidRPr="00B77B4A">
        <w:rPr>
          <w:b/>
          <w:bCs/>
          <w:sz w:val="13"/>
          <w:szCs w:val="13"/>
        </w:rPr>
        <w:t>VALORES VENCRED</w:t>
      </w:r>
      <w:r w:rsidRPr="00B77B4A">
        <w:rPr>
          <w:sz w:val="13"/>
          <w:szCs w:val="13"/>
        </w:rPr>
        <w:t xml:space="preserve"> se reserva el pleno derecho de no ejecutar aquellas operaciones que no hayan sido instruidas conforme a este contrato las cuales no pueda o no quiera cumplir por cualquier razón. </w:t>
      </w:r>
    </w:p>
    <w:p w:rsidR="00905AFB" w:rsidRPr="00B77B4A" w:rsidRDefault="00905AFB" w:rsidP="004873B1">
      <w:pPr>
        <w:pStyle w:val="CM12"/>
        <w:numPr>
          <w:ilvl w:val="0"/>
          <w:numId w:val="2"/>
        </w:numPr>
        <w:spacing w:after="100" w:afterAutospacing="1" w:line="116" w:lineRule="atLeast"/>
        <w:ind w:left="284" w:hanging="285"/>
        <w:jc w:val="both"/>
        <w:rPr>
          <w:sz w:val="13"/>
          <w:szCs w:val="13"/>
        </w:rPr>
      </w:pPr>
      <w:r w:rsidRPr="00B77B4A">
        <w:rPr>
          <w:sz w:val="13"/>
          <w:szCs w:val="13"/>
        </w:rPr>
        <w:t xml:space="preserve">En lo que concierne a las instrucciones dadas por el </w:t>
      </w:r>
      <w:r w:rsidR="00221A51" w:rsidRPr="00B77B4A">
        <w:rPr>
          <w:b/>
          <w:bCs/>
          <w:sz w:val="13"/>
          <w:szCs w:val="13"/>
        </w:rPr>
        <w:t>INVERSOR</w:t>
      </w:r>
      <w:r w:rsidRPr="00B77B4A">
        <w:rPr>
          <w:sz w:val="13"/>
          <w:szCs w:val="13"/>
        </w:rPr>
        <w:t xml:space="preserve"> a </w:t>
      </w:r>
      <w:r w:rsidRPr="00B77B4A">
        <w:rPr>
          <w:b/>
          <w:bCs/>
          <w:sz w:val="13"/>
          <w:szCs w:val="13"/>
        </w:rPr>
        <w:t xml:space="preserve">VALORES VENCRED </w:t>
      </w:r>
      <w:r w:rsidRPr="00B77B4A">
        <w:rPr>
          <w:sz w:val="13"/>
          <w:szCs w:val="13"/>
        </w:rPr>
        <w:t xml:space="preserve">por télex, facsímil, o electrónicamente, se autoriza la ejecución de las mismas las que no tendrán que ser confirmadas posteriormente por escrito. Asimismo </w:t>
      </w:r>
      <w:r w:rsidRPr="00B77B4A">
        <w:rPr>
          <w:b/>
          <w:bCs/>
          <w:sz w:val="13"/>
          <w:szCs w:val="13"/>
        </w:rPr>
        <w:t>VALORES VENCRED</w:t>
      </w:r>
      <w:r w:rsidRPr="00B77B4A">
        <w:rPr>
          <w:sz w:val="13"/>
          <w:szCs w:val="13"/>
        </w:rPr>
        <w:t xml:space="preserve"> no será responsable por los daños provenientes de instrucciones dadas por </w:t>
      </w:r>
      <w:r w:rsidR="00805A55" w:rsidRPr="00B77B4A">
        <w:rPr>
          <w:sz w:val="13"/>
          <w:szCs w:val="13"/>
        </w:rPr>
        <w:t>télex,</w:t>
      </w:r>
      <w:r w:rsidRPr="00B77B4A">
        <w:rPr>
          <w:sz w:val="13"/>
          <w:szCs w:val="13"/>
        </w:rPr>
        <w:t xml:space="preserve"> facsímil o electrónicamente, por personas no autorizadas a hacerlo, o por quienes se hicieran pasar por el </w:t>
      </w:r>
      <w:r w:rsidR="00221A51" w:rsidRPr="00B77B4A">
        <w:rPr>
          <w:b/>
          <w:bCs/>
          <w:sz w:val="13"/>
          <w:szCs w:val="13"/>
        </w:rPr>
        <w:t>INVERSOR</w:t>
      </w:r>
      <w:r w:rsidRPr="00B77B4A">
        <w:rPr>
          <w:sz w:val="13"/>
          <w:szCs w:val="13"/>
        </w:rPr>
        <w:t xml:space="preserve">. Además </w:t>
      </w:r>
      <w:r w:rsidRPr="00B77B4A">
        <w:rPr>
          <w:b/>
          <w:bCs/>
          <w:sz w:val="13"/>
          <w:szCs w:val="13"/>
        </w:rPr>
        <w:t>VALORES VENCRED</w:t>
      </w:r>
      <w:r w:rsidRPr="00B77B4A">
        <w:rPr>
          <w:sz w:val="13"/>
          <w:szCs w:val="13"/>
        </w:rPr>
        <w:t xml:space="preserve"> no tendrá obligación de pedir cualquier otra prueba de la identidad personal del </w:t>
      </w:r>
      <w:r w:rsidR="00221A51" w:rsidRPr="00B77B4A">
        <w:rPr>
          <w:b/>
          <w:bCs/>
          <w:sz w:val="13"/>
          <w:szCs w:val="13"/>
        </w:rPr>
        <w:t>INVERSOR</w:t>
      </w:r>
      <w:r w:rsidRPr="00B77B4A">
        <w:rPr>
          <w:sz w:val="13"/>
          <w:szCs w:val="13"/>
        </w:rPr>
        <w:t xml:space="preserve">. </w:t>
      </w:r>
    </w:p>
    <w:p w:rsidR="002F4DD2" w:rsidRPr="00B77B4A" w:rsidRDefault="00905AFB" w:rsidP="00E06B6E">
      <w:pPr>
        <w:pStyle w:val="CM12"/>
        <w:numPr>
          <w:ilvl w:val="0"/>
          <w:numId w:val="2"/>
        </w:numPr>
        <w:spacing w:after="0"/>
        <w:ind w:left="284" w:hanging="285"/>
        <w:contextualSpacing/>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conoce y expresamente acepta que </w:t>
      </w:r>
      <w:r w:rsidRPr="00B77B4A">
        <w:rPr>
          <w:b/>
          <w:bCs/>
          <w:sz w:val="13"/>
          <w:szCs w:val="13"/>
        </w:rPr>
        <w:t>VALORES VENCRED</w:t>
      </w:r>
      <w:r w:rsidRPr="00B77B4A">
        <w:rPr>
          <w:sz w:val="13"/>
          <w:szCs w:val="13"/>
        </w:rPr>
        <w:t xml:space="preserve"> podrá grabar las conversaciones telefónicas sostenidas entre el </w:t>
      </w:r>
      <w:r w:rsidR="00221A51" w:rsidRPr="00B77B4A">
        <w:rPr>
          <w:b/>
          <w:bCs/>
          <w:sz w:val="13"/>
          <w:szCs w:val="13"/>
        </w:rPr>
        <w:t>INVERSOR</w:t>
      </w:r>
      <w:r w:rsidRPr="00B77B4A">
        <w:rPr>
          <w:sz w:val="13"/>
          <w:szCs w:val="13"/>
        </w:rPr>
        <w:t xml:space="preserve"> y </w:t>
      </w:r>
      <w:r w:rsidRPr="00B77B4A">
        <w:rPr>
          <w:b/>
          <w:bCs/>
          <w:sz w:val="13"/>
          <w:szCs w:val="13"/>
        </w:rPr>
        <w:t>VALORES VENCRED</w:t>
      </w:r>
      <w:r w:rsidRPr="00B77B4A">
        <w:rPr>
          <w:sz w:val="13"/>
          <w:szCs w:val="13"/>
        </w:rPr>
        <w:t xml:space="preserve"> a través de sus  empleados   y funcionarios y en tal sentido, reconoce la eficacia probatoria de dichas grabaciones en caso de ser presentadas por </w:t>
      </w:r>
      <w:r w:rsidRPr="00B77B4A">
        <w:rPr>
          <w:b/>
          <w:bCs/>
          <w:sz w:val="13"/>
          <w:szCs w:val="13"/>
        </w:rPr>
        <w:t>VALORES VENCRED</w:t>
      </w:r>
      <w:r w:rsidRPr="00B77B4A">
        <w:rPr>
          <w:sz w:val="13"/>
          <w:szCs w:val="13"/>
        </w:rPr>
        <w:t xml:space="preserve"> en procesos judiciales o extrajudiciales. </w:t>
      </w:r>
    </w:p>
    <w:p w:rsidR="001F3883" w:rsidRPr="00B77B4A" w:rsidRDefault="00FB6015" w:rsidP="00E06B6E">
      <w:pPr>
        <w:pStyle w:val="CM12"/>
        <w:spacing w:after="0"/>
        <w:ind w:left="284" w:right="-57" w:hanging="284"/>
        <w:contextualSpacing/>
        <w:jc w:val="both"/>
        <w:rPr>
          <w:bCs/>
          <w:sz w:val="13"/>
          <w:szCs w:val="13"/>
        </w:rPr>
      </w:pPr>
      <w:r w:rsidRPr="00B77B4A">
        <w:rPr>
          <w:bCs/>
          <w:sz w:val="13"/>
          <w:szCs w:val="13"/>
        </w:rPr>
        <w:t xml:space="preserve">    </w:t>
      </w:r>
    </w:p>
    <w:p w:rsidR="00905AFB" w:rsidRPr="00B77B4A" w:rsidRDefault="00805A55" w:rsidP="00E06B6E">
      <w:pPr>
        <w:pStyle w:val="CM12"/>
        <w:spacing w:after="0"/>
        <w:ind w:left="284" w:hanging="285"/>
        <w:contextualSpacing/>
        <w:jc w:val="both"/>
        <w:rPr>
          <w:sz w:val="13"/>
          <w:szCs w:val="13"/>
        </w:rPr>
      </w:pPr>
      <w:r w:rsidRPr="00B77B4A">
        <w:rPr>
          <w:b/>
          <w:bCs/>
          <w:sz w:val="13"/>
          <w:szCs w:val="13"/>
        </w:rPr>
        <w:t>ÓRDENES</w:t>
      </w:r>
      <w:r w:rsidR="00905AFB" w:rsidRPr="00B77B4A">
        <w:rPr>
          <w:b/>
          <w:bCs/>
          <w:sz w:val="13"/>
          <w:szCs w:val="13"/>
        </w:rPr>
        <w:t xml:space="preserve">  E  INSTRUCCIONES  EN  LINEA </w:t>
      </w:r>
    </w:p>
    <w:p w:rsidR="00905AFB" w:rsidRPr="00B77B4A" w:rsidRDefault="00905AFB" w:rsidP="004873B1">
      <w:pPr>
        <w:pStyle w:val="CM2"/>
        <w:numPr>
          <w:ilvl w:val="0"/>
          <w:numId w:val="2"/>
        </w:numPr>
        <w:ind w:left="284" w:hanging="285"/>
        <w:jc w:val="both"/>
        <w:rPr>
          <w:sz w:val="13"/>
          <w:szCs w:val="13"/>
        </w:rPr>
      </w:pPr>
      <w:r w:rsidRPr="00B77B4A">
        <w:rPr>
          <w:b/>
          <w:bCs/>
          <w:sz w:val="13"/>
          <w:szCs w:val="13"/>
        </w:rPr>
        <w:t xml:space="preserve">VALORES VENCRED, </w:t>
      </w:r>
      <w:r w:rsidRPr="00B77B4A">
        <w:rPr>
          <w:sz w:val="13"/>
          <w:szCs w:val="13"/>
        </w:rPr>
        <w:t xml:space="preserve">pone a la disposición del </w:t>
      </w:r>
      <w:r w:rsidR="00221A51" w:rsidRPr="00B77B4A">
        <w:rPr>
          <w:b/>
          <w:bCs/>
          <w:sz w:val="13"/>
          <w:szCs w:val="13"/>
        </w:rPr>
        <w:t>INVERSOR</w:t>
      </w:r>
      <w:r w:rsidRPr="00B77B4A">
        <w:rPr>
          <w:b/>
          <w:bCs/>
          <w:sz w:val="13"/>
          <w:szCs w:val="13"/>
        </w:rPr>
        <w:t xml:space="preserve"> </w:t>
      </w:r>
      <w:r w:rsidRPr="00B77B4A">
        <w:rPr>
          <w:sz w:val="13"/>
          <w:szCs w:val="13"/>
        </w:rPr>
        <w:t xml:space="preserve">el uso del sistema de Casa de Bolsa Electrónica por el cual podrá obtener acceso a los servicios que se ofrecen a través de su página web en Internet, a fin de realizar todas las operaciones, mediante el suministro de códigos de seguridad o medidas de seguridad requeridas por </w:t>
      </w:r>
      <w:r w:rsidRPr="00B77B4A">
        <w:rPr>
          <w:b/>
          <w:bCs/>
          <w:sz w:val="13"/>
          <w:szCs w:val="13"/>
        </w:rPr>
        <w:t>VALORES VENCRED</w:t>
      </w:r>
      <w:r w:rsidRPr="00B77B4A">
        <w:rPr>
          <w:sz w:val="13"/>
          <w:szCs w:val="13"/>
        </w:rPr>
        <w:t xml:space="preserve"> e informadas a través de contrato preparado al efecto. El acceso suministrado permitirá al </w:t>
      </w:r>
      <w:r w:rsidR="00221A51" w:rsidRPr="00B77B4A">
        <w:rPr>
          <w:sz w:val="13"/>
          <w:szCs w:val="13"/>
        </w:rPr>
        <w:t>INVERSOR</w:t>
      </w:r>
      <w:r w:rsidRPr="00B77B4A">
        <w:rPr>
          <w:sz w:val="13"/>
          <w:szCs w:val="13"/>
        </w:rPr>
        <w:t xml:space="preserve"> producir órdenes de compra y venta de títulos valores frente a VALORES VENCRED a través de Mensajes de Datos, se entenderá por  Mensajes  de  Datos: "Toda información </w:t>
      </w:r>
      <w:r w:rsidR="00805A55" w:rsidRPr="00B77B4A">
        <w:rPr>
          <w:sz w:val="13"/>
          <w:szCs w:val="13"/>
        </w:rPr>
        <w:t>inteligible</w:t>
      </w:r>
      <w:r w:rsidRPr="00B77B4A">
        <w:rPr>
          <w:sz w:val="13"/>
          <w:szCs w:val="13"/>
        </w:rPr>
        <w:t xml:space="preserve">  en  formato electrónico o similar que pueda ser almacenada o intercambiada por medio de sistemas globales de redes o Internet". En los términos contenidos en el presente instrumento los Mensajes de Datos producirán los siguientes efectos:</w:t>
      </w:r>
    </w:p>
    <w:p w:rsidR="00905AFB" w:rsidRPr="00B77B4A" w:rsidRDefault="00905AFB" w:rsidP="004873B1">
      <w:pPr>
        <w:pStyle w:val="CM2"/>
        <w:numPr>
          <w:ilvl w:val="0"/>
          <w:numId w:val="3"/>
        </w:numPr>
        <w:ind w:left="567" w:hanging="283"/>
        <w:jc w:val="both"/>
        <w:rPr>
          <w:sz w:val="13"/>
          <w:szCs w:val="13"/>
        </w:rPr>
      </w:pPr>
      <w:r w:rsidRPr="00B77B4A">
        <w:rPr>
          <w:sz w:val="13"/>
          <w:szCs w:val="13"/>
        </w:rPr>
        <w:t xml:space="preserve">Los Mensajes de  Datos  tendrán los mismos efectos probatorios que  la  Ley otorga a los documentos escritos, su promoción, control, contradicción y evacuación como medios de prueba, se  realizará conforme a lo previsto para las pruebas libres en el Código de Procedimiento Civil Venezolano Vigente. </w:t>
      </w:r>
    </w:p>
    <w:p w:rsidR="00905AFB" w:rsidRPr="00B77B4A" w:rsidRDefault="00905AFB" w:rsidP="004873B1">
      <w:pPr>
        <w:pStyle w:val="CM2"/>
        <w:numPr>
          <w:ilvl w:val="0"/>
          <w:numId w:val="3"/>
        </w:numPr>
        <w:ind w:left="567" w:hanging="283"/>
        <w:jc w:val="both"/>
        <w:rPr>
          <w:sz w:val="13"/>
          <w:szCs w:val="13"/>
        </w:rPr>
      </w:pPr>
      <w:r w:rsidRPr="00B77B4A">
        <w:rPr>
          <w:sz w:val="13"/>
          <w:szCs w:val="13"/>
        </w:rPr>
        <w:t xml:space="preserve">La información contenida en un Mensaje de Datos, reproducida en un formato impreso, tendrá para las partes, la misma eficacia probatoria atribuida en la Ley a las copias o reproducciones fotostáticas. </w:t>
      </w:r>
    </w:p>
    <w:p w:rsidR="00905AFB" w:rsidRPr="00B77B4A" w:rsidRDefault="00905AFB" w:rsidP="004873B1">
      <w:pPr>
        <w:pStyle w:val="CM2"/>
        <w:numPr>
          <w:ilvl w:val="0"/>
          <w:numId w:val="3"/>
        </w:numPr>
        <w:ind w:left="567" w:hanging="283"/>
        <w:jc w:val="both"/>
        <w:rPr>
          <w:sz w:val="13"/>
          <w:szCs w:val="13"/>
        </w:rPr>
      </w:pPr>
      <w:r w:rsidRPr="00B77B4A">
        <w:rPr>
          <w:sz w:val="13"/>
          <w:szCs w:val="13"/>
        </w:rPr>
        <w:t xml:space="preserve">Los Mensajes  de  Datos estarán sometidos a las disposiciones constitucionales y legales que garantizan los derechos a la privacidad de las comunicaciones y de acceso a la información personal. </w:t>
      </w:r>
    </w:p>
    <w:p w:rsidR="00905AFB" w:rsidRPr="00B77B4A" w:rsidRDefault="00905AFB" w:rsidP="004873B1">
      <w:pPr>
        <w:pStyle w:val="CM2"/>
        <w:numPr>
          <w:ilvl w:val="0"/>
          <w:numId w:val="3"/>
        </w:numPr>
        <w:ind w:left="567" w:hanging="283"/>
        <w:jc w:val="both"/>
        <w:rPr>
          <w:sz w:val="13"/>
          <w:szCs w:val="13"/>
        </w:rPr>
      </w:pPr>
      <w:r w:rsidRPr="00B77B4A">
        <w:rPr>
          <w:sz w:val="13"/>
          <w:szCs w:val="13"/>
        </w:rPr>
        <w:t xml:space="preserve">En cuanto se refiere  a la orden  de Compra o Venta de títulos valores enviadas por medio de Mensajes de Datos por el </w:t>
      </w:r>
      <w:r w:rsidR="00221A51" w:rsidRPr="00B77B4A">
        <w:rPr>
          <w:sz w:val="13"/>
          <w:szCs w:val="13"/>
        </w:rPr>
        <w:t>INVERSOR</w:t>
      </w:r>
      <w:r w:rsidRPr="00B77B4A">
        <w:rPr>
          <w:sz w:val="13"/>
          <w:szCs w:val="13"/>
        </w:rPr>
        <w:t xml:space="preserve">, las partes de  común  acuerdo  establecen  que  dicha  orden  no requerirá para su validez contener o estar asociada a una firma electrónica o a una firma autógrafa. </w:t>
      </w:r>
    </w:p>
    <w:p w:rsidR="00905AFB" w:rsidRPr="00B77B4A" w:rsidRDefault="00905AFB" w:rsidP="004873B1">
      <w:pPr>
        <w:pStyle w:val="CM5"/>
        <w:numPr>
          <w:ilvl w:val="0"/>
          <w:numId w:val="3"/>
        </w:numPr>
        <w:ind w:left="567" w:hanging="283"/>
        <w:jc w:val="both"/>
        <w:rPr>
          <w:sz w:val="13"/>
          <w:szCs w:val="13"/>
        </w:rPr>
      </w:pPr>
      <w:r w:rsidRPr="00B77B4A">
        <w:rPr>
          <w:sz w:val="13"/>
          <w:szCs w:val="13"/>
        </w:rPr>
        <w:t xml:space="preserve">Cuando cualquier cuerpo normativo, de carácter legal,  sub legal o contractual requiera que la orden de compra venta producida a través de Mensajes de Datos conste por escrito,  se entenderá que dicho requisito queda plenamente satisfecho para las partes si la información contenida en el Mensaje de Datos es accesible para su posterior consulta, del mismo modo cuando las disposiciones  legales  y sublegales requieran que los actos jurídicos o negocios que se desprendan de las órdenes de compra venta de títulos valores que se produzcan por medio de Mansajes de Datos consten por escrito y su soporte deba permanecer accesible, conservado o archivado por un período determinado o en forma permanente, dicho requisito se considerará cabalmente cumplido entre las partes siempre que los Mensajes de Datos contentivos de órdenes de compra venta de títulos valores cumpla con al menos una de las siguientes condiciones: i) Que la información que contengan pueda ser consultada en fecha posterior a su recepción ii) Que conserve el formato en el cual se generó, recibió o archivó el Mensaje de Datos, o se conserve en algún formato que reproduzca con exactitud la información generada o recibida en el Mensaje de datos iii) Que se conserve todo dato que permita determinar el origen y el destino del Mensaje de Datos y la fecha y la hora en que fue enviado o recibido. </w:t>
      </w:r>
    </w:p>
    <w:p w:rsidR="00905AFB" w:rsidRPr="00B77B4A" w:rsidRDefault="00905AFB" w:rsidP="004873B1">
      <w:pPr>
        <w:pStyle w:val="CM5"/>
        <w:numPr>
          <w:ilvl w:val="0"/>
          <w:numId w:val="3"/>
        </w:numPr>
        <w:ind w:left="567" w:hanging="283"/>
        <w:jc w:val="both"/>
        <w:rPr>
          <w:sz w:val="13"/>
          <w:szCs w:val="13"/>
        </w:rPr>
      </w:pPr>
      <w:r w:rsidRPr="00B77B4A">
        <w:rPr>
          <w:sz w:val="13"/>
          <w:szCs w:val="13"/>
        </w:rPr>
        <w:t xml:space="preserve">El almacenamiento electrónico de los Mensajes de Datos podrá ser efectuado por terceros contratados al efecto por VALORES VENCRED. </w:t>
      </w:r>
    </w:p>
    <w:p w:rsidR="00905AFB" w:rsidRPr="00B77B4A" w:rsidRDefault="00905AFB" w:rsidP="004873B1">
      <w:pPr>
        <w:pStyle w:val="CM5"/>
        <w:numPr>
          <w:ilvl w:val="0"/>
          <w:numId w:val="3"/>
        </w:numPr>
        <w:ind w:left="567" w:hanging="283"/>
        <w:jc w:val="both"/>
        <w:rPr>
          <w:sz w:val="13"/>
          <w:szCs w:val="13"/>
        </w:rPr>
      </w:pPr>
      <w:r w:rsidRPr="00B77B4A">
        <w:rPr>
          <w:sz w:val="13"/>
          <w:szCs w:val="13"/>
        </w:rPr>
        <w:t xml:space="preserve">Se entenderá que un Mensaje de Datos proviene de el </w:t>
      </w:r>
      <w:r w:rsidR="00221A51" w:rsidRPr="00B77B4A">
        <w:rPr>
          <w:sz w:val="13"/>
          <w:szCs w:val="13"/>
        </w:rPr>
        <w:t>INVERSOR</w:t>
      </w:r>
      <w:r w:rsidRPr="00B77B4A">
        <w:rPr>
          <w:sz w:val="13"/>
          <w:szCs w:val="13"/>
        </w:rPr>
        <w:t xml:space="preserve"> cuando se cumpla al menos una de las siguientes condiciones: i) Ha sido enviado de una dirección de correo electrónico del </w:t>
      </w:r>
      <w:r w:rsidR="00221A51" w:rsidRPr="00B77B4A">
        <w:rPr>
          <w:sz w:val="13"/>
          <w:szCs w:val="13"/>
        </w:rPr>
        <w:t>INVERSOR</w:t>
      </w:r>
      <w:r w:rsidRPr="00B77B4A">
        <w:rPr>
          <w:sz w:val="13"/>
          <w:szCs w:val="13"/>
        </w:rPr>
        <w:t xml:space="preserve">, ii) Cuando ha sido enviado desde cualquier dirección de correo electrónico de una persona autorizada para actuar en nombre del </w:t>
      </w:r>
      <w:r w:rsidR="00221A51" w:rsidRPr="00B77B4A">
        <w:rPr>
          <w:sz w:val="13"/>
          <w:szCs w:val="13"/>
        </w:rPr>
        <w:t>INVERSOR</w:t>
      </w:r>
      <w:r w:rsidRPr="00B77B4A">
        <w:rPr>
          <w:sz w:val="13"/>
          <w:szCs w:val="13"/>
        </w:rPr>
        <w:t xml:space="preserve"> respecto de ese mensaje, su mandatario o apoderado. iii) Que se conserve  todo  dato que permita determinar el origen y el destino del Mensaje de Datos y la fecha y la hora en que fue enviado o recibido del </w:t>
      </w:r>
      <w:r w:rsidR="00221A51" w:rsidRPr="00B77B4A">
        <w:rPr>
          <w:sz w:val="13"/>
          <w:szCs w:val="13"/>
        </w:rPr>
        <w:t>INVERSOR</w:t>
      </w:r>
      <w:r w:rsidRPr="00B77B4A">
        <w:rPr>
          <w:sz w:val="13"/>
          <w:szCs w:val="13"/>
        </w:rPr>
        <w:t>, su mandatario o apoderado.</w:t>
      </w:r>
    </w:p>
    <w:p w:rsidR="00905AFB" w:rsidRPr="00B77B4A" w:rsidRDefault="00905AFB" w:rsidP="004873B1">
      <w:pPr>
        <w:pStyle w:val="CM6"/>
        <w:numPr>
          <w:ilvl w:val="0"/>
          <w:numId w:val="3"/>
        </w:numPr>
        <w:ind w:left="567" w:hanging="283"/>
        <w:jc w:val="both"/>
        <w:rPr>
          <w:sz w:val="13"/>
          <w:szCs w:val="13"/>
        </w:rPr>
      </w:pPr>
      <w:r w:rsidRPr="00B77B4A">
        <w:rPr>
          <w:sz w:val="13"/>
          <w:szCs w:val="13"/>
        </w:rPr>
        <w:t xml:space="preserve">Salvo  acuerdo  en  contrario  entre  las  partes, todo Mensaje de Datos se tendrá por emitido cuando el sistema de información de VALORES VENCRED lo reciba,  o al ingresar el </w:t>
      </w:r>
      <w:r w:rsidR="00031266" w:rsidRPr="00B77B4A">
        <w:rPr>
          <w:sz w:val="13"/>
          <w:szCs w:val="13"/>
        </w:rPr>
        <w:t>Mensaje</w:t>
      </w:r>
      <w:r w:rsidRPr="00B77B4A">
        <w:rPr>
          <w:sz w:val="13"/>
          <w:szCs w:val="13"/>
        </w:rPr>
        <w:t xml:space="preserve"> de Datos en el sistema de información utilizado regularmente por VALORES VENCRED. i) Salvo prueba en contrario, el Mensaje de Datos se tendrá por emitido en el lugar donde el </w:t>
      </w:r>
      <w:r w:rsidR="00221A51" w:rsidRPr="00B77B4A">
        <w:rPr>
          <w:sz w:val="13"/>
          <w:szCs w:val="13"/>
        </w:rPr>
        <w:t>INVERSOR</w:t>
      </w:r>
      <w:r w:rsidRPr="00B77B4A">
        <w:rPr>
          <w:sz w:val="13"/>
          <w:szCs w:val="13"/>
        </w:rPr>
        <w:t xml:space="preserve"> tenga su  domicilio y por recibido en el domicilio de VALORES VENCRED. j) Las partes convienen en que el Mensaje de Datos se tendrá por no emitido y en consecuencia inexistente la orden de compra venta cuando VALORES VENCRED no envíe un acuse de recibo electrónico al </w:t>
      </w:r>
      <w:r w:rsidR="00221A51" w:rsidRPr="00B77B4A">
        <w:rPr>
          <w:sz w:val="13"/>
          <w:szCs w:val="13"/>
        </w:rPr>
        <w:t>INVERSOR</w:t>
      </w:r>
      <w:r w:rsidRPr="00B77B4A">
        <w:rPr>
          <w:sz w:val="13"/>
          <w:szCs w:val="13"/>
        </w:rPr>
        <w:t xml:space="preserve"> en un plazo de veinticuatro (24) horas a partir de su emisión. </w:t>
      </w:r>
    </w:p>
    <w:p w:rsidR="00905AFB" w:rsidRPr="00B77B4A" w:rsidRDefault="00905AFB" w:rsidP="004873B1">
      <w:pPr>
        <w:pStyle w:val="CM13"/>
        <w:numPr>
          <w:ilvl w:val="0"/>
          <w:numId w:val="2"/>
        </w:numPr>
        <w:spacing w:after="0" w:line="113" w:lineRule="atLeast"/>
        <w:ind w:left="284" w:hanging="284"/>
        <w:jc w:val="both"/>
        <w:rPr>
          <w:sz w:val="13"/>
          <w:szCs w:val="13"/>
        </w:rPr>
      </w:pPr>
      <w:r w:rsidRPr="00B77B4A">
        <w:rPr>
          <w:sz w:val="13"/>
          <w:szCs w:val="13"/>
        </w:rPr>
        <w:t xml:space="preserve">El </w:t>
      </w:r>
      <w:r w:rsidR="00221A51" w:rsidRPr="00B77B4A">
        <w:rPr>
          <w:b/>
          <w:bCs/>
          <w:sz w:val="13"/>
          <w:szCs w:val="13"/>
        </w:rPr>
        <w:t>INVERSOR</w:t>
      </w:r>
      <w:r w:rsidRPr="00B77B4A">
        <w:rPr>
          <w:b/>
          <w:bCs/>
          <w:sz w:val="13"/>
          <w:szCs w:val="13"/>
        </w:rPr>
        <w:t xml:space="preserve"> </w:t>
      </w:r>
      <w:r w:rsidRPr="00B77B4A">
        <w:rPr>
          <w:sz w:val="13"/>
          <w:szCs w:val="13"/>
        </w:rPr>
        <w:t xml:space="preserve">deberá asegurarse de que la cuenta contra la cual, dejará de forma permanente, instrucciones de ejecución de las ordenes, tenga los fondos disponibles a la fecha de ejecución de la operación. Caso contrario dicha orden no podrá ser ejecutada por </w:t>
      </w:r>
      <w:r w:rsidRPr="00B77B4A">
        <w:rPr>
          <w:b/>
          <w:bCs/>
          <w:sz w:val="13"/>
          <w:szCs w:val="13"/>
        </w:rPr>
        <w:t>VALORES VENCRED</w:t>
      </w:r>
      <w:r w:rsidRPr="00B77B4A">
        <w:rPr>
          <w:sz w:val="13"/>
          <w:szCs w:val="13"/>
        </w:rPr>
        <w:t xml:space="preserve">. En ciertos casos podrá existir un diferido entre la ejecución de la orden de compra o venta, debido a demoras por parte de otras instituciones. De cada operación, orden o manifestación de voluntad que realice el </w:t>
      </w:r>
      <w:r w:rsidR="00221A51" w:rsidRPr="00B77B4A">
        <w:rPr>
          <w:b/>
          <w:bCs/>
          <w:sz w:val="13"/>
          <w:szCs w:val="13"/>
        </w:rPr>
        <w:t>INVERSOR</w:t>
      </w:r>
      <w:r w:rsidRPr="00B77B4A">
        <w:rPr>
          <w:sz w:val="13"/>
          <w:szCs w:val="13"/>
        </w:rPr>
        <w:t xml:space="preserve"> en la página web, a través del servicio on line, éste llevara un archivo o registro electrónico, en el cual se expresará el número de la cuenta, el día, la hora, el tipo de operación, su monto, el proceso y cualquier otra información adicional que sea procedente para su mejor identificación. Dicho registro constituirá  un documento electrónico que el </w:t>
      </w:r>
      <w:r w:rsidR="00221A51" w:rsidRPr="00B77B4A">
        <w:rPr>
          <w:b/>
          <w:bCs/>
          <w:sz w:val="13"/>
          <w:szCs w:val="13"/>
        </w:rPr>
        <w:t>INVERSOR</w:t>
      </w:r>
      <w:r w:rsidRPr="00B77B4A">
        <w:rPr>
          <w:sz w:val="13"/>
          <w:szCs w:val="13"/>
        </w:rPr>
        <w:t xml:space="preserve"> acepta con carácter de plena prueba</w:t>
      </w:r>
      <w:r w:rsidR="00BC7A58" w:rsidRPr="00B77B4A">
        <w:rPr>
          <w:sz w:val="13"/>
          <w:szCs w:val="13"/>
        </w:rPr>
        <w:t xml:space="preserve"> </w:t>
      </w:r>
      <w:r w:rsidRPr="00B77B4A">
        <w:rPr>
          <w:sz w:val="13"/>
          <w:szCs w:val="13"/>
        </w:rPr>
        <w:t xml:space="preserve">de las operaciones realizadas por él. </w:t>
      </w:r>
    </w:p>
    <w:p w:rsidR="00E06B6E" w:rsidRPr="00B77B4A" w:rsidRDefault="00905AFB" w:rsidP="006E1044">
      <w:pPr>
        <w:pStyle w:val="CM13"/>
        <w:numPr>
          <w:ilvl w:val="0"/>
          <w:numId w:val="2"/>
        </w:numPr>
        <w:spacing w:after="100" w:afterAutospacing="1" w:line="113" w:lineRule="atLeast"/>
        <w:ind w:left="284" w:hanging="284"/>
        <w:jc w:val="both"/>
        <w:rPr>
          <w:sz w:val="13"/>
          <w:szCs w:val="13"/>
        </w:rPr>
      </w:pPr>
      <w:r w:rsidRPr="00B77B4A">
        <w:rPr>
          <w:sz w:val="13"/>
          <w:szCs w:val="13"/>
        </w:rPr>
        <w:t xml:space="preserve">Cuando la Ley requiera, cómo necesidad de forma del contrato, que conste por escrito la compra-venta electrónica de título valores y/o instrumentos financieros de renta fija, a través de cualquier instrumento electrónico realizados por este medio, deberá ser ratificada y formalizada mediante documento escrito. </w:t>
      </w:r>
    </w:p>
    <w:p w:rsidR="00905AFB" w:rsidRPr="00B77B4A" w:rsidRDefault="005454B8" w:rsidP="00B06526">
      <w:pPr>
        <w:pStyle w:val="CM13"/>
        <w:numPr>
          <w:ilvl w:val="0"/>
          <w:numId w:val="2"/>
        </w:numPr>
        <w:spacing w:after="0"/>
        <w:ind w:left="284" w:hanging="284"/>
        <w:jc w:val="both"/>
        <w:rPr>
          <w:sz w:val="13"/>
          <w:szCs w:val="13"/>
        </w:rPr>
      </w:pPr>
      <w:r w:rsidRPr="00B77B4A">
        <w:rPr>
          <w:sz w:val="13"/>
          <w:szCs w:val="13"/>
        </w:rPr>
        <w:t>.</w:t>
      </w:r>
      <w:r w:rsidR="00905AFB" w:rsidRPr="00B77B4A">
        <w:rPr>
          <w:sz w:val="13"/>
          <w:szCs w:val="13"/>
        </w:rPr>
        <w:t xml:space="preserve">Los conflictos que puedan derivarse con ocasión de las operaciones realizadas por el </w:t>
      </w:r>
      <w:r w:rsidR="00221A51" w:rsidRPr="00B77B4A">
        <w:rPr>
          <w:sz w:val="13"/>
          <w:szCs w:val="13"/>
        </w:rPr>
        <w:t>INVERSOR</w:t>
      </w:r>
      <w:r w:rsidR="00905AFB" w:rsidRPr="00B77B4A">
        <w:rPr>
          <w:sz w:val="13"/>
          <w:szCs w:val="13"/>
        </w:rPr>
        <w:t>, desde cualquier parte del mundo a través de l</w:t>
      </w:r>
      <w:r w:rsidR="00805A55" w:rsidRPr="00B77B4A">
        <w:rPr>
          <w:sz w:val="13"/>
          <w:szCs w:val="13"/>
        </w:rPr>
        <w:t>a compra-venta electrónica de tí</w:t>
      </w:r>
      <w:r w:rsidR="00905AFB" w:rsidRPr="00B77B4A">
        <w:rPr>
          <w:sz w:val="13"/>
          <w:szCs w:val="13"/>
        </w:rPr>
        <w:t>tulos valores y/o instrumentos financieros de renta fija antes referida, serán resueltos de conformidad con las Leyes de la República Bolivariana de Venezuela.</w:t>
      </w:r>
    </w:p>
    <w:p w:rsidR="00905AFB" w:rsidRPr="00B77B4A" w:rsidRDefault="00905AFB" w:rsidP="00B06526">
      <w:pPr>
        <w:pStyle w:val="CM12"/>
        <w:spacing w:after="0"/>
        <w:contextualSpacing/>
        <w:jc w:val="both"/>
        <w:rPr>
          <w:b/>
          <w:bCs/>
          <w:sz w:val="13"/>
          <w:szCs w:val="13"/>
        </w:rPr>
      </w:pPr>
      <w:r w:rsidRPr="00B77B4A">
        <w:rPr>
          <w:b/>
          <w:sz w:val="13"/>
          <w:szCs w:val="13"/>
        </w:rPr>
        <w:t>PROCESAMIENTO</w:t>
      </w:r>
      <w:r w:rsidRPr="00B77B4A">
        <w:rPr>
          <w:b/>
          <w:bCs/>
          <w:sz w:val="13"/>
          <w:szCs w:val="13"/>
        </w:rPr>
        <w:t xml:space="preserve">  DE  LAS  OPERACIONES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sz w:val="13"/>
          <w:szCs w:val="13"/>
        </w:rPr>
        <w:t xml:space="preserve">En las operaciones de compra de títulos valores y/o instrumentos financieros de renta fija por cuenta del </w:t>
      </w:r>
      <w:r w:rsidR="00221A51" w:rsidRPr="00B77B4A">
        <w:rPr>
          <w:b/>
          <w:bCs/>
          <w:sz w:val="13"/>
          <w:szCs w:val="13"/>
        </w:rPr>
        <w:t>INVERSOR</w:t>
      </w:r>
      <w:r w:rsidRPr="00B77B4A">
        <w:rPr>
          <w:sz w:val="13"/>
          <w:szCs w:val="13"/>
        </w:rPr>
        <w:t xml:space="preserve"> este último deberá pagar el monto total de la operación de acuerdo a la forma de pago y fecha valor prevista en la respectiva confirmación; caso contrario, </w:t>
      </w:r>
      <w:r w:rsidRPr="00B77B4A">
        <w:rPr>
          <w:b/>
          <w:bCs/>
          <w:sz w:val="13"/>
          <w:szCs w:val="13"/>
        </w:rPr>
        <w:t>VALORES VENCRED</w:t>
      </w:r>
      <w:r w:rsidRPr="00B77B4A">
        <w:rPr>
          <w:sz w:val="13"/>
          <w:szCs w:val="13"/>
        </w:rPr>
        <w:t xml:space="preserve"> tendrá a su sola opción el pleno derecho de: i) revocar dicha operación y dejarla sin efecto legal alguno sin que  sea   necesario notificar al </w:t>
      </w:r>
      <w:r w:rsidR="00221A51" w:rsidRPr="00B77B4A">
        <w:rPr>
          <w:b/>
          <w:bCs/>
          <w:sz w:val="13"/>
          <w:szCs w:val="13"/>
        </w:rPr>
        <w:t>INVERSOR</w:t>
      </w:r>
      <w:r w:rsidRPr="00B77B4A">
        <w:rPr>
          <w:sz w:val="13"/>
          <w:szCs w:val="13"/>
        </w:rPr>
        <w:t xml:space="preserve"> a tal efecto, quedando </w:t>
      </w:r>
      <w:r w:rsidRPr="00B77B4A">
        <w:rPr>
          <w:b/>
          <w:bCs/>
          <w:sz w:val="13"/>
          <w:szCs w:val="13"/>
        </w:rPr>
        <w:t>VALORES VENCRED</w:t>
      </w:r>
      <w:r w:rsidRPr="00B77B4A">
        <w:rPr>
          <w:sz w:val="13"/>
          <w:szCs w:val="13"/>
        </w:rPr>
        <w:t xml:space="preserve">, liberada de toda  responsabilidad frente a este último por cualquier obligación asumida en virtud de dicha operación; ii) exigir el pago del monto total a pagar indicado en la respectiva confirmación de la operación y/o carta de traspaso, según sea el caso, más los intereses de mora, calculados a la tasa máxima permitida por la ley; o, iii) ajustar a su única discreción el precio fijado en la confirmación. En las operaciones de compra de títulos valores de renta variable por cuenta del </w:t>
      </w:r>
      <w:r w:rsidR="00221A51" w:rsidRPr="00B77B4A">
        <w:rPr>
          <w:b/>
          <w:bCs/>
          <w:sz w:val="13"/>
          <w:szCs w:val="13"/>
        </w:rPr>
        <w:t>INVERSOR</w:t>
      </w:r>
      <w:r w:rsidRPr="00B77B4A">
        <w:rPr>
          <w:b/>
          <w:bCs/>
          <w:sz w:val="13"/>
          <w:szCs w:val="13"/>
        </w:rPr>
        <w:t xml:space="preserve"> </w:t>
      </w:r>
      <w:r w:rsidRPr="00B77B4A">
        <w:rPr>
          <w:sz w:val="13"/>
          <w:szCs w:val="13"/>
        </w:rPr>
        <w:t xml:space="preserve">este último deberá pagar el monto total de la   operación de acuerdo a la forma de pago y fecha valor fijada para la respectiva operación caso contrario, </w:t>
      </w:r>
      <w:r w:rsidRPr="00B77B4A">
        <w:rPr>
          <w:b/>
          <w:bCs/>
          <w:sz w:val="13"/>
          <w:szCs w:val="13"/>
        </w:rPr>
        <w:t>VALORES VENCRED</w:t>
      </w:r>
      <w:r w:rsidRPr="00B77B4A">
        <w:rPr>
          <w:sz w:val="13"/>
          <w:szCs w:val="13"/>
        </w:rPr>
        <w:t xml:space="preserve"> tendrá a su sola opción el pleno derecho de: i) revocar dicha operación y   dejarla sin efecto legal alguno sin que sea necesario notificar al </w:t>
      </w:r>
      <w:r w:rsidR="00221A51" w:rsidRPr="00B77B4A">
        <w:rPr>
          <w:b/>
          <w:bCs/>
          <w:sz w:val="13"/>
          <w:szCs w:val="13"/>
        </w:rPr>
        <w:t>INVERSOR</w:t>
      </w:r>
      <w:r w:rsidRPr="00B77B4A">
        <w:rPr>
          <w:sz w:val="13"/>
          <w:szCs w:val="13"/>
        </w:rPr>
        <w:t xml:space="preserve"> a tal efecto, quedando </w:t>
      </w:r>
      <w:r w:rsidRPr="00B77B4A">
        <w:rPr>
          <w:b/>
          <w:bCs/>
          <w:sz w:val="13"/>
          <w:szCs w:val="13"/>
        </w:rPr>
        <w:t>VALORES VENCRED</w:t>
      </w:r>
      <w:r w:rsidRPr="00B77B4A">
        <w:rPr>
          <w:sz w:val="13"/>
          <w:szCs w:val="13"/>
        </w:rPr>
        <w:t xml:space="preserve">, liberada de toda  responsabilidad  frente a este último por cualquier obligación   asumida  en virtud de  dicha  operación;  iv) exigir el pago del monto total a pagar indicado en la respectiva confirmación de la operación y/o carta de traspaso, según sea el caso, más los intereses demora, calculados a la tasa máxima permitida por la ley; sin perjuicio para </w:t>
      </w:r>
      <w:r w:rsidRPr="00B77B4A">
        <w:rPr>
          <w:b/>
          <w:bCs/>
          <w:sz w:val="13"/>
          <w:szCs w:val="13"/>
        </w:rPr>
        <w:t xml:space="preserve">VALORES </w:t>
      </w:r>
      <w:r w:rsidRPr="00B77B4A">
        <w:rPr>
          <w:b/>
          <w:bCs/>
          <w:sz w:val="13"/>
          <w:szCs w:val="13"/>
        </w:rPr>
        <w:lastRenderedPageBreak/>
        <w:t>VENCRED</w:t>
      </w:r>
      <w:r w:rsidRPr="00B77B4A">
        <w:rPr>
          <w:sz w:val="13"/>
          <w:szCs w:val="13"/>
        </w:rPr>
        <w:t xml:space="preserve"> de ejercer cualquier acción legal en contra del </w:t>
      </w:r>
      <w:r w:rsidR="00221A51" w:rsidRPr="00B77B4A">
        <w:rPr>
          <w:b/>
          <w:bCs/>
          <w:sz w:val="13"/>
          <w:szCs w:val="13"/>
        </w:rPr>
        <w:t>INVERSOR</w:t>
      </w:r>
      <w:r w:rsidRPr="00B77B4A">
        <w:rPr>
          <w:sz w:val="13"/>
          <w:szCs w:val="13"/>
        </w:rPr>
        <w:t xml:space="preserve"> por los daños y perjuicios que el incumplimiento de este último le haya ocasionado; </w:t>
      </w:r>
    </w:p>
    <w:p w:rsidR="00905AFB" w:rsidRPr="00B77B4A" w:rsidRDefault="00905AFB" w:rsidP="00B06526">
      <w:pPr>
        <w:pStyle w:val="CM12"/>
        <w:numPr>
          <w:ilvl w:val="0"/>
          <w:numId w:val="2"/>
        </w:numPr>
        <w:spacing w:after="0"/>
        <w:ind w:left="284" w:hanging="284"/>
        <w:contextualSpacing/>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autoriza plena e irrevocablemente a </w:t>
      </w:r>
      <w:r w:rsidRPr="00B77B4A">
        <w:rPr>
          <w:b/>
          <w:bCs/>
          <w:sz w:val="13"/>
          <w:szCs w:val="13"/>
        </w:rPr>
        <w:t>VALORES VENCRED</w:t>
      </w:r>
      <w:r w:rsidRPr="00B77B4A">
        <w:rPr>
          <w:sz w:val="13"/>
          <w:szCs w:val="13"/>
        </w:rPr>
        <w:t xml:space="preserve"> para debitar cualquiera cuentas, fondos o depósitos que éste tenga con </w:t>
      </w:r>
      <w:r w:rsidRPr="00B77B4A">
        <w:rPr>
          <w:b/>
          <w:bCs/>
          <w:sz w:val="13"/>
          <w:szCs w:val="13"/>
        </w:rPr>
        <w:t>VALORES VENCRED</w:t>
      </w:r>
      <w:r w:rsidRPr="00B77B4A">
        <w:rPr>
          <w:sz w:val="13"/>
          <w:szCs w:val="13"/>
        </w:rPr>
        <w:t xml:space="preserve">  el importe correspondiente a cualquier comisión, arancel, impuesto, retención, ajuste, honorarios de abogados o cargos de cualquier naturaleza causados con motivo de la ejecución de este contrato y/o la prestación de los servicios de custodia y/o corretaje de títulos valores y/o asesoría de inversión por parte de </w:t>
      </w:r>
      <w:r w:rsidRPr="00B77B4A">
        <w:rPr>
          <w:b/>
          <w:bCs/>
          <w:sz w:val="13"/>
          <w:szCs w:val="13"/>
        </w:rPr>
        <w:t>VALORES VENCRED</w:t>
      </w:r>
      <w:r w:rsidRPr="00B77B4A">
        <w:rPr>
          <w:sz w:val="13"/>
          <w:szCs w:val="13"/>
        </w:rPr>
        <w:t xml:space="preserve">. En tal sentido el </w:t>
      </w:r>
      <w:r w:rsidR="00221A51" w:rsidRPr="00B77B4A">
        <w:rPr>
          <w:b/>
          <w:bCs/>
          <w:sz w:val="13"/>
          <w:szCs w:val="13"/>
        </w:rPr>
        <w:t>INVERSOR</w:t>
      </w:r>
      <w:r w:rsidRPr="00B77B4A">
        <w:rPr>
          <w:sz w:val="13"/>
          <w:szCs w:val="13"/>
        </w:rPr>
        <w:t xml:space="preserve"> firma en este acto la correspondie</w:t>
      </w:r>
      <w:r w:rsidR="00013D2F" w:rsidRPr="00B77B4A">
        <w:rPr>
          <w:sz w:val="13"/>
          <w:szCs w:val="13"/>
        </w:rPr>
        <w:t>nte autorización de débito.</w:t>
      </w:r>
    </w:p>
    <w:p w:rsidR="00094554" w:rsidRPr="00B77B4A" w:rsidRDefault="00094554" w:rsidP="00B06526">
      <w:pPr>
        <w:pStyle w:val="CM1"/>
        <w:spacing w:line="240" w:lineRule="auto"/>
        <w:ind w:left="-1"/>
        <w:contextualSpacing/>
        <w:rPr>
          <w:b/>
          <w:bCs/>
          <w:sz w:val="13"/>
          <w:szCs w:val="13"/>
        </w:rPr>
      </w:pPr>
    </w:p>
    <w:p w:rsidR="00905AFB" w:rsidRPr="00B77B4A" w:rsidRDefault="00905AFB" w:rsidP="00B06526">
      <w:pPr>
        <w:pStyle w:val="CM1"/>
        <w:spacing w:line="240" w:lineRule="auto"/>
        <w:ind w:left="-1"/>
        <w:contextualSpacing/>
        <w:rPr>
          <w:b/>
          <w:bCs/>
          <w:sz w:val="13"/>
          <w:szCs w:val="13"/>
        </w:rPr>
      </w:pPr>
      <w:r w:rsidRPr="00B77B4A">
        <w:rPr>
          <w:b/>
          <w:bCs/>
          <w:sz w:val="13"/>
          <w:szCs w:val="13"/>
        </w:rPr>
        <w:t xml:space="preserve">CUSTODIA  DE  LOS  VALORES </w:t>
      </w:r>
    </w:p>
    <w:p w:rsidR="00905AFB" w:rsidRPr="00B77B4A" w:rsidRDefault="00905AFB" w:rsidP="00B06526">
      <w:pPr>
        <w:pStyle w:val="CM12"/>
        <w:numPr>
          <w:ilvl w:val="0"/>
          <w:numId w:val="2"/>
        </w:numPr>
        <w:spacing w:after="0"/>
        <w:ind w:left="284" w:hanging="284"/>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autoriza a </w:t>
      </w:r>
      <w:r w:rsidRPr="00B77B4A">
        <w:rPr>
          <w:b/>
          <w:bCs/>
          <w:sz w:val="13"/>
          <w:szCs w:val="13"/>
        </w:rPr>
        <w:t>VALORES VENCRED</w:t>
      </w:r>
      <w:r w:rsidRPr="00B77B4A">
        <w:rPr>
          <w:sz w:val="13"/>
          <w:szCs w:val="13"/>
        </w:rPr>
        <w:t xml:space="preserve">  a su libre arbitrio, a mantener en custodia o designar las instituciones que se encarguen de la custodia de los títulos valores propiedad del </w:t>
      </w:r>
      <w:r w:rsidR="00221A51" w:rsidRPr="00B77B4A">
        <w:rPr>
          <w:b/>
          <w:bCs/>
          <w:sz w:val="13"/>
          <w:szCs w:val="13"/>
        </w:rPr>
        <w:t>INVERSOR</w:t>
      </w:r>
      <w:r w:rsidRPr="00B77B4A">
        <w:rPr>
          <w:b/>
          <w:bCs/>
          <w:sz w:val="13"/>
          <w:szCs w:val="13"/>
        </w:rPr>
        <w:t xml:space="preserve"> </w:t>
      </w:r>
      <w:r w:rsidRPr="00B77B4A">
        <w:rPr>
          <w:sz w:val="13"/>
          <w:szCs w:val="13"/>
        </w:rPr>
        <w:t xml:space="preserve">y   autoriza  plenamente a </w:t>
      </w:r>
      <w:r w:rsidRPr="00B77B4A">
        <w:rPr>
          <w:b/>
          <w:bCs/>
          <w:sz w:val="13"/>
          <w:szCs w:val="13"/>
        </w:rPr>
        <w:t>VALORES VENCRED</w:t>
      </w:r>
      <w:r w:rsidRPr="00B77B4A">
        <w:rPr>
          <w:sz w:val="13"/>
          <w:szCs w:val="13"/>
        </w:rPr>
        <w:t xml:space="preserve"> a ejecutar los trámites y firmar en representación del </w:t>
      </w:r>
      <w:r w:rsidR="00221A51" w:rsidRPr="00B77B4A">
        <w:rPr>
          <w:b/>
          <w:bCs/>
          <w:sz w:val="13"/>
          <w:szCs w:val="13"/>
        </w:rPr>
        <w:t>INVERSOR</w:t>
      </w:r>
      <w:r w:rsidRPr="00B77B4A">
        <w:rPr>
          <w:b/>
          <w:bCs/>
          <w:sz w:val="13"/>
          <w:szCs w:val="13"/>
        </w:rPr>
        <w:t xml:space="preserve"> </w:t>
      </w:r>
      <w:r w:rsidRPr="00B77B4A">
        <w:rPr>
          <w:sz w:val="13"/>
          <w:szCs w:val="13"/>
        </w:rPr>
        <w:t xml:space="preserve">todos los documentos necesarios para el cobro de los títulos valores y llevar a cabo  los   traspasos, así como  cualquiera otros actos que sean necesarios para el cabal cumplimiento de este contrato. </w:t>
      </w:r>
      <w:r w:rsidRPr="00B77B4A">
        <w:rPr>
          <w:b/>
          <w:bCs/>
          <w:sz w:val="13"/>
          <w:szCs w:val="13"/>
        </w:rPr>
        <w:t>VALORES VENCRED</w:t>
      </w:r>
      <w:r w:rsidRPr="00B77B4A">
        <w:rPr>
          <w:sz w:val="13"/>
          <w:szCs w:val="13"/>
        </w:rPr>
        <w:t xml:space="preserve"> no será responsable de los actos y/u omisiones de las personas elegidas para dicha  custodia,  siempre que </w:t>
      </w:r>
      <w:r w:rsidRPr="00B77B4A">
        <w:rPr>
          <w:b/>
          <w:bCs/>
          <w:sz w:val="13"/>
          <w:szCs w:val="13"/>
        </w:rPr>
        <w:t>VALORES VENCRED</w:t>
      </w:r>
      <w:r w:rsidRPr="00B77B4A">
        <w:rPr>
          <w:sz w:val="13"/>
          <w:szCs w:val="13"/>
        </w:rPr>
        <w:t xml:space="preserve"> hubiese ejercido la normal diligencia en la selección de estas personas como la ejercida en sus propios negocios. </w:t>
      </w:r>
    </w:p>
    <w:p w:rsidR="00905AFB" w:rsidRPr="00B77B4A" w:rsidRDefault="00905AFB" w:rsidP="004873B1">
      <w:pPr>
        <w:pStyle w:val="CM2"/>
        <w:numPr>
          <w:ilvl w:val="0"/>
          <w:numId w:val="2"/>
        </w:numPr>
        <w:spacing w:after="100" w:afterAutospacing="1"/>
        <w:ind w:left="284" w:hanging="284"/>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se obliga a abrir una subcuenta, según y cuando así lo requiera </w:t>
      </w:r>
      <w:r w:rsidRPr="00B77B4A">
        <w:rPr>
          <w:b/>
          <w:bCs/>
          <w:sz w:val="13"/>
          <w:szCs w:val="13"/>
        </w:rPr>
        <w:t>VALORES VENCRED</w:t>
      </w:r>
      <w:r w:rsidRPr="00B77B4A">
        <w:rPr>
          <w:sz w:val="13"/>
          <w:szCs w:val="13"/>
        </w:rPr>
        <w:t>, en la</w:t>
      </w:r>
      <w:r w:rsidRPr="00B77B4A">
        <w:rPr>
          <w:b/>
          <w:bCs/>
          <w:sz w:val="13"/>
          <w:szCs w:val="13"/>
        </w:rPr>
        <w:t xml:space="preserve"> CAJA VENEZOLANA DE VALORES, S.A.</w:t>
      </w:r>
      <w:r w:rsidRPr="00B77B4A">
        <w:rPr>
          <w:sz w:val="13"/>
          <w:szCs w:val="13"/>
        </w:rPr>
        <w:t xml:space="preserve"> para la circulación, manejo, intercambio,  cancelación, custodia, liquidación y administración de valores y/o instrumentos financieros. Asimismo, el </w:t>
      </w:r>
      <w:r w:rsidR="00221A51" w:rsidRPr="00B77B4A">
        <w:rPr>
          <w:b/>
          <w:bCs/>
          <w:sz w:val="13"/>
          <w:szCs w:val="13"/>
        </w:rPr>
        <w:t>INVERSOR</w:t>
      </w:r>
      <w:r w:rsidRPr="00B77B4A">
        <w:rPr>
          <w:sz w:val="13"/>
          <w:szCs w:val="13"/>
        </w:rPr>
        <w:t xml:space="preserve"> autoriza a </w:t>
      </w:r>
      <w:r w:rsidRPr="00B77B4A">
        <w:rPr>
          <w:b/>
          <w:bCs/>
          <w:sz w:val="13"/>
          <w:szCs w:val="13"/>
        </w:rPr>
        <w:t>VALORES VENCRED</w:t>
      </w:r>
      <w:r w:rsidRPr="00B77B4A">
        <w:rPr>
          <w:sz w:val="13"/>
          <w:szCs w:val="13"/>
        </w:rPr>
        <w:t xml:space="preserve"> para que en su nombre y representación lleve a cabo los actos de administración y  disposición previstos en el respectivo contrato de servicio de títulos valores a ser suscrito entre </w:t>
      </w:r>
      <w:r w:rsidRPr="00B77B4A">
        <w:rPr>
          <w:b/>
          <w:bCs/>
          <w:sz w:val="13"/>
          <w:szCs w:val="13"/>
        </w:rPr>
        <w:t>VALORES VENCRED</w:t>
      </w:r>
      <w:r w:rsidRPr="00B77B4A">
        <w:rPr>
          <w:sz w:val="13"/>
          <w:szCs w:val="13"/>
        </w:rPr>
        <w:t xml:space="preserve"> y la</w:t>
      </w:r>
      <w:r w:rsidRPr="00B77B4A">
        <w:rPr>
          <w:b/>
          <w:bCs/>
          <w:sz w:val="13"/>
          <w:szCs w:val="13"/>
        </w:rPr>
        <w:t xml:space="preserve"> CAJA VENEZOLANA DE VALORES, S.A.</w:t>
      </w:r>
      <w:r w:rsidRPr="00B77B4A">
        <w:rPr>
          <w:sz w:val="13"/>
          <w:szCs w:val="13"/>
        </w:rPr>
        <w:t xml:space="preserve"> cuyo contenido declara conocer y aceptar. </w:t>
      </w:r>
    </w:p>
    <w:p w:rsidR="00905AFB" w:rsidRPr="00B77B4A" w:rsidRDefault="00905AFB" w:rsidP="00B06526">
      <w:pPr>
        <w:pStyle w:val="CM12"/>
        <w:numPr>
          <w:ilvl w:val="0"/>
          <w:numId w:val="2"/>
        </w:numPr>
        <w:spacing w:after="0"/>
        <w:ind w:left="284" w:hanging="284"/>
        <w:contextualSpacing/>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autoriza amplia y suficientemente a </w:t>
      </w:r>
      <w:r w:rsidRPr="00B77B4A">
        <w:rPr>
          <w:b/>
          <w:bCs/>
          <w:sz w:val="13"/>
          <w:szCs w:val="13"/>
        </w:rPr>
        <w:t xml:space="preserve">VALORES VENCRED </w:t>
      </w:r>
      <w:r w:rsidRPr="00B77B4A">
        <w:rPr>
          <w:sz w:val="13"/>
          <w:szCs w:val="13"/>
        </w:rPr>
        <w:t xml:space="preserve">para que este último proceda al cobro de los títulos valores y/o instrumentos financieros negociados por </w:t>
      </w:r>
      <w:r w:rsidRPr="00B77B4A">
        <w:rPr>
          <w:b/>
          <w:bCs/>
          <w:sz w:val="13"/>
          <w:szCs w:val="13"/>
        </w:rPr>
        <w:t>VALORES VENCRED</w:t>
      </w:r>
      <w:r w:rsidRPr="00B77B4A">
        <w:rPr>
          <w:sz w:val="13"/>
          <w:szCs w:val="13"/>
        </w:rPr>
        <w:t xml:space="preserve"> al vencimiento de los mismos, siempre que estos estén en custodia de </w:t>
      </w:r>
      <w:r w:rsidRPr="00B77B4A">
        <w:rPr>
          <w:b/>
          <w:bCs/>
          <w:sz w:val="13"/>
          <w:szCs w:val="13"/>
        </w:rPr>
        <w:t>VALORES VENCRED</w:t>
      </w:r>
      <w:r w:rsidRPr="00B77B4A">
        <w:rPr>
          <w:sz w:val="13"/>
          <w:szCs w:val="13"/>
        </w:rPr>
        <w:t xml:space="preserve"> o a la disposición de </w:t>
      </w:r>
      <w:r w:rsidRPr="00B77B4A">
        <w:rPr>
          <w:b/>
          <w:bCs/>
          <w:sz w:val="13"/>
          <w:szCs w:val="13"/>
        </w:rPr>
        <w:t>VALORES VENCRED</w:t>
      </w:r>
      <w:r w:rsidRPr="00B77B4A">
        <w:rPr>
          <w:sz w:val="13"/>
          <w:szCs w:val="13"/>
        </w:rPr>
        <w:t xml:space="preserve"> para la fecha de su vencimiento, sin que ello implique obligación      alguna para </w:t>
      </w:r>
      <w:r w:rsidRPr="00B77B4A">
        <w:rPr>
          <w:b/>
          <w:bCs/>
          <w:sz w:val="13"/>
          <w:szCs w:val="13"/>
        </w:rPr>
        <w:t>VALORES VENCRED</w:t>
      </w:r>
      <w:r w:rsidRPr="00B77B4A">
        <w:rPr>
          <w:sz w:val="13"/>
          <w:szCs w:val="13"/>
        </w:rPr>
        <w:t xml:space="preserve"> a tal respecto; en caso contrario, el </w:t>
      </w:r>
      <w:r w:rsidR="00221A51" w:rsidRPr="00B77B4A">
        <w:rPr>
          <w:b/>
          <w:bCs/>
          <w:sz w:val="13"/>
          <w:szCs w:val="13"/>
        </w:rPr>
        <w:t>INVERSOR</w:t>
      </w:r>
      <w:r w:rsidRPr="00B77B4A">
        <w:rPr>
          <w:b/>
          <w:bCs/>
          <w:sz w:val="13"/>
          <w:szCs w:val="13"/>
        </w:rPr>
        <w:t xml:space="preserve"> </w:t>
      </w:r>
      <w:r w:rsidRPr="00B77B4A">
        <w:rPr>
          <w:sz w:val="13"/>
          <w:szCs w:val="13"/>
        </w:rPr>
        <w:t xml:space="preserve">deberá dirigirse directamente al Agente de Pago del Emisor respectivo para el cobro de dichos Títulos. El pago de los títulos,  dejará  sin efecto legal alguno el Certificado de Custodia emitido sobre los mismos. </w:t>
      </w:r>
    </w:p>
    <w:p w:rsidR="00094554" w:rsidRPr="00B77B4A" w:rsidRDefault="00094554" w:rsidP="00B06526">
      <w:pPr>
        <w:pStyle w:val="CM1"/>
        <w:spacing w:line="240" w:lineRule="auto"/>
        <w:contextualSpacing/>
        <w:rPr>
          <w:b/>
          <w:bCs/>
          <w:sz w:val="13"/>
          <w:szCs w:val="13"/>
        </w:rPr>
      </w:pPr>
    </w:p>
    <w:p w:rsidR="00905AFB" w:rsidRPr="00B77B4A" w:rsidRDefault="00905AFB" w:rsidP="00B06526">
      <w:pPr>
        <w:pStyle w:val="CM1"/>
        <w:spacing w:line="240" w:lineRule="auto"/>
        <w:contextualSpacing/>
        <w:rPr>
          <w:sz w:val="13"/>
          <w:szCs w:val="13"/>
        </w:rPr>
      </w:pPr>
      <w:r w:rsidRPr="00B77B4A">
        <w:rPr>
          <w:b/>
          <w:bCs/>
          <w:sz w:val="13"/>
          <w:szCs w:val="13"/>
        </w:rPr>
        <w:t xml:space="preserve">DECLARACIONES  Y  REPRESENTACIONES </w:t>
      </w:r>
    </w:p>
    <w:p w:rsidR="00905AFB" w:rsidRPr="00B77B4A" w:rsidRDefault="00905AFB" w:rsidP="00B06526">
      <w:pPr>
        <w:pStyle w:val="CM2"/>
        <w:numPr>
          <w:ilvl w:val="0"/>
          <w:numId w:val="2"/>
        </w:numPr>
        <w:spacing w:line="240" w:lineRule="auto"/>
        <w:ind w:left="284" w:hanging="284"/>
        <w:contextualSpacing/>
        <w:jc w:val="both"/>
        <w:rPr>
          <w:sz w:val="13"/>
          <w:szCs w:val="13"/>
        </w:rPr>
      </w:pPr>
      <w:r w:rsidRPr="00B77B4A">
        <w:rPr>
          <w:sz w:val="13"/>
          <w:szCs w:val="13"/>
        </w:rPr>
        <w:t xml:space="preserve">A los efectos previstos en las Normas Relativas a las Operaciones que por cuenta propia realicen los Corredores Públicos de Títulos Valores y de conformidad con el Art. 388  del  Código  de  Comercio y  de la Ley de Mercado de </w:t>
      </w:r>
      <w:r w:rsidR="00CD665B" w:rsidRPr="00B77B4A">
        <w:rPr>
          <w:sz w:val="13"/>
          <w:szCs w:val="13"/>
        </w:rPr>
        <w:t>Valores</w:t>
      </w:r>
      <w:r w:rsidRPr="00B77B4A">
        <w:rPr>
          <w:sz w:val="13"/>
          <w:szCs w:val="13"/>
        </w:rPr>
        <w:t xml:space="preserve">  el </w:t>
      </w:r>
      <w:r w:rsidR="00221A51" w:rsidRPr="00B77B4A">
        <w:rPr>
          <w:b/>
          <w:bCs/>
          <w:sz w:val="13"/>
          <w:szCs w:val="13"/>
        </w:rPr>
        <w:t>INVERSOR</w:t>
      </w:r>
      <w:r w:rsidRPr="00B77B4A">
        <w:rPr>
          <w:sz w:val="13"/>
          <w:szCs w:val="13"/>
        </w:rPr>
        <w:t xml:space="preserve"> expresamente autoriza a </w:t>
      </w:r>
      <w:r w:rsidRPr="00B77B4A">
        <w:rPr>
          <w:b/>
          <w:bCs/>
          <w:sz w:val="13"/>
          <w:szCs w:val="13"/>
        </w:rPr>
        <w:t xml:space="preserve">VALORES VENCRED </w:t>
      </w:r>
      <w:r w:rsidRPr="00B77B4A">
        <w:rPr>
          <w:sz w:val="13"/>
          <w:szCs w:val="13"/>
        </w:rPr>
        <w:t xml:space="preserve">para que actúe en la ejecución de órdenes de compra o venta de títulos de renta fija o variable en nombre del </w:t>
      </w:r>
      <w:r w:rsidR="00221A51" w:rsidRPr="00B77B4A">
        <w:rPr>
          <w:b/>
          <w:bCs/>
          <w:sz w:val="13"/>
          <w:szCs w:val="13"/>
        </w:rPr>
        <w:t>INVERSOR</w:t>
      </w:r>
      <w:r w:rsidRPr="00B77B4A">
        <w:rPr>
          <w:sz w:val="13"/>
          <w:szCs w:val="13"/>
        </w:rPr>
        <w:t xml:space="preserve">, consigo mismo y en forma de operación cruzada con terceras personas a las cuales también represente.   Si </w:t>
      </w:r>
      <w:r w:rsidRPr="00B77B4A">
        <w:rPr>
          <w:b/>
          <w:bCs/>
          <w:sz w:val="13"/>
          <w:szCs w:val="13"/>
        </w:rPr>
        <w:t>VALORES VENCRED</w:t>
      </w:r>
      <w:r w:rsidRPr="00B77B4A">
        <w:rPr>
          <w:sz w:val="13"/>
          <w:szCs w:val="13"/>
        </w:rPr>
        <w:t xml:space="preserve">, por orden del </w:t>
      </w:r>
      <w:r w:rsidR="00221A51" w:rsidRPr="00B77B4A">
        <w:rPr>
          <w:b/>
          <w:bCs/>
          <w:sz w:val="13"/>
          <w:szCs w:val="13"/>
        </w:rPr>
        <w:t>INVERSOR</w:t>
      </w:r>
      <w:r w:rsidRPr="00B77B4A">
        <w:rPr>
          <w:sz w:val="13"/>
          <w:szCs w:val="13"/>
        </w:rPr>
        <w:t xml:space="preserve">, entrega bienes o títulos al  </w:t>
      </w:r>
      <w:r w:rsidR="00221A51" w:rsidRPr="00B77B4A">
        <w:rPr>
          <w:sz w:val="13"/>
          <w:szCs w:val="13"/>
        </w:rPr>
        <w:t>INVERSOR</w:t>
      </w:r>
      <w:r w:rsidRPr="00B77B4A">
        <w:rPr>
          <w:sz w:val="13"/>
          <w:szCs w:val="13"/>
        </w:rPr>
        <w:t xml:space="preserve"> o a terceras personas, dicha entrega será efectuada a riesgo del </w:t>
      </w:r>
      <w:r w:rsidR="00221A51" w:rsidRPr="00B77B4A">
        <w:rPr>
          <w:b/>
          <w:bCs/>
          <w:sz w:val="13"/>
          <w:szCs w:val="13"/>
        </w:rPr>
        <w:t>INVERSOR</w:t>
      </w:r>
      <w:r w:rsidRPr="00B77B4A">
        <w:rPr>
          <w:sz w:val="13"/>
          <w:szCs w:val="13"/>
        </w:rPr>
        <w:t>.</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b/>
          <w:bCs/>
          <w:sz w:val="13"/>
          <w:szCs w:val="13"/>
        </w:rPr>
        <w:t>VALORES VENCRED</w:t>
      </w:r>
      <w:r w:rsidRPr="00B77B4A">
        <w:rPr>
          <w:sz w:val="13"/>
          <w:szCs w:val="13"/>
        </w:rPr>
        <w:t xml:space="preserve"> no será responsable por cualquier acto de restricción, embargo, devaluación, confiscación o cualquier otra medida decretada y/o practicada por las autoridades de la  República Bolivariana  de Venezuela, así como tampoco responderá por conflictos internacionales, huelgas, disturbios, acciones violentas, civiles o militares o por cualquier incumplimiento derivado de caso  fortuito o fuerza mayor.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b/>
          <w:bCs/>
          <w:sz w:val="13"/>
          <w:szCs w:val="13"/>
        </w:rPr>
        <w:t>VALORES VENCRED</w:t>
      </w:r>
      <w:r w:rsidRPr="00B77B4A">
        <w:rPr>
          <w:sz w:val="13"/>
          <w:szCs w:val="13"/>
        </w:rPr>
        <w:t xml:space="preserve"> garantiza la existencia de los títulos que haya comprado por cuenta del </w:t>
      </w:r>
      <w:r w:rsidR="00221A51" w:rsidRPr="00B77B4A">
        <w:rPr>
          <w:b/>
          <w:bCs/>
          <w:sz w:val="13"/>
          <w:szCs w:val="13"/>
        </w:rPr>
        <w:t>INVERSOR</w:t>
      </w:r>
      <w:r w:rsidRPr="00B77B4A">
        <w:rPr>
          <w:sz w:val="13"/>
          <w:szCs w:val="13"/>
        </w:rPr>
        <w:t xml:space="preserve"> pero no será responsable en ningún momento por el pago, la liquidez o la morosidad de los dividendos, intereses o capitales de dichos títulos ni la solvencia del emisor de los mismos.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garantiza y asevera que: i) Es legalmente capaz y tiene plena facultad para suscribir este contrato y llevar a cabo todas y cada una de las operaciones a que se refiere este contrato. ii) Tanto el dinero como los valores sobre los cuales el </w:t>
      </w:r>
      <w:r w:rsidR="00221A51" w:rsidRPr="00B77B4A">
        <w:rPr>
          <w:b/>
          <w:bCs/>
          <w:sz w:val="13"/>
          <w:szCs w:val="13"/>
        </w:rPr>
        <w:t>INVERSOR</w:t>
      </w:r>
      <w:r w:rsidRPr="00B77B4A">
        <w:rPr>
          <w:sz w:val="13"/>
          <w:szCs w:val="13"/>
        </w:rPr>
        <w:t xml:space="preserve"> gire instrucciones  a </w:t>
      </w:r>
      <w:r w:rsidRPr="00B77B4A">
        <w:rPr>
          <w:b/>
          <w:bCs/>
          <w:sz w:val="13"/>
          <w:szCs w:val="13"/>
        </w:rPr>
        <w:t>VALORES VENCRED</w:t>
      </w:r>
      <w:r w:rsidRPr="00B77B4A">
        <w:rPr>
          <w:sz w:val="13"/>
          <w:szCs w:val="13"/>
        </w:rPr>
        <w:t xml:space="preserve"> son de su propio peculio y provienen de actividades lícitas y éticas. iii) Los valores sobre los cuales ordene la venta, negociación y/o custodia están libres de gravamen o medida judicial alguna que impidan su libre disposición.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sz w:val="13"/>
          <w:szCs w:val="13"/>
        </w:rPr>
        <w:t xml:space="preserve">El </w:t>
      </w:r>
      <w:r w:rsidR="00221A51" w:rsidRPr="00B77B4A">
        <w:rPr>
          <w:b/>
          <w:bCs/>
          <w:sz w:val="13"/>
          <w:szCs w:val="13"/>
        </w:rPr>
        <w:t>INVERSOR</w:t>
      </w:r>
      <w:r w:rsidRPr="00B77B4A">
        <w:rPr>
          <w:sz w:val="13"/>
          <w:szCs w:val="13"/>
        </w:rPr>
        <w:t xml:space="preserve"> se obliga a pagar oportunamente y por su única cuenta y responsabilidad todos aquellos  impuestos que por imperio de la Ley le corresponda pagar con motivo de las transacciones ejecutadas conforme a este contrato. </w:t>
      </w:r>
    </w:p>
    <w:p w:rsidR="00B13420" w:rsidRPr="00B77B4A" w:rsidRDefault="00905AFB" w:rsidP="00B13420">
      <w:pPr>
        <w:pStyle w:val="CM12"/>
        <w:numPr>
          <w:ilvl w:val="0"/>
          <w:numId w:val="2"/>
        </w:numPr>
        <w:spacing w:after="100" w:afterAutospacing="1" w:line="116" w:lineRule="atLeast"/>
        <w:ind w:left="284" w:hanging="284"/>
        <w:jc w:val="both"/>
        <w:rPr>
          <w:sz w:val="13"/>
          <w:szCs w:val="13"/>
        </w:rPr>
      </w:pPr>
      <w:r w:rsidRPr="00B77B4A">
        <w:rPr>
          <w:sz w:val="13"/>
          <w:szCs w:val="13"/>
        </w:rPr>
        <w:t xml:space="preserve">En caso de fallecimiento del </w:t>
      </w:r>
      <w:r w:rsidR="00221A51" w:rsidRPr="00B77B4A">
        <w:rPr>
          <w:b/>
          <w:bCs/>
          <w:sz w:val="13"/>
          <w:szCs w:val="13"/>
        </w:rPr>
        <w:t>INVERSOR</w:t>
      </w:r>
      <w:r w:rsidRPr="00B77B4A">
        <w:rPr>
          <w:sz w:val="13"/>
          <w:szCs w:val="13"/>
        </w:rPr>
        <w:t xml:space="preserve">, </w:t>
      </w:r>
      <w:r w:rsidRPr="00B77B4A">
        <w:rPr>
          <w:b/>
          <w:bCs/>
          <w:sz w:val="13"/>
          <w:szCs w:val="13"/>
        </w:rPr>
        <w:t xml:space="preserve">VALORES VENCRED </w:t>
      </w:r>
      <w:r w:rsidRPr="00B77B4A">
        <w:rPr>
          <w:sz w:val="13"/>
          <w:szCs w:val="13"/>
        </w:rPr>
        <w:t xml:space="preserve">entregará los fondos que correspondan al </w:t>
      </w:r>
      <w:r w:rsidR="00221A51" w:rsidRPr="00B77B4A">
        <w:rPr>
          <w:b/>
          <w:bCs/>
          <w:sz w:val="13"/>
          <w:szCs w:val="13"/>
        </w:rPr>
        <w:t>INVERSOR</w:t>
      </w:r>
      <w:r w:rsidRPr="00B77B4A">
        <w:rPr>
          <w:sz w:val="13"/>
          <w:szCs w:val="13"/>
        </w:rPr>
        <w:t xml:space="preserve">, así  como cualquier titulo valor propiedad de este último de conformidad con la ley venezolana. Los co-titulares y herederos deberán notificar por escrito a </w:t>
      </w:r>
      <w:r w:rsidRPr="00B77B4A">
        <w:rPr>
          <w:b/>
          <w:bCs/>
          <w:sz w:val="13"/>
          <w:szCs w:val="13"/>
        </w:rPr>
        <w:t>VALORES VENCRED</w:t>
      </w:r>
      <w:r w:rsidRPr="00B77B4A">
        <w:rPr>
          <w:sz w:val="13"/>
          <w:szCs w:val="13"/>
        </w:rPr>
        <w:t xml:space="preserve"> tan pronto ocurra el fallecimiento del </w:t>
      </w:r>
      <w:r w:rsidR="00221A51" w:rsidRPr="00B77B4A">
        <w:rPr>
          <w:b/>
          <w:bCs/>
          <w:sz w:val="13"/>
          <w:szCs w:val="13"/>
        </w:rPr>
        <w:t>INVERSOR</w:t>
      </w:r>
      <w:r w:rsidRPr="00B77B4A">
        <w:rPr>
          <w:sz w:val="13"/>
          <w:szCs w:val="13"/>
        </w:rPr>
        <w:t xml:space="preserve"> dicha circunstancia, de lo contrario serán responsables  de cualquier retiro irregular de  fondos y/o valores.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sz w:val="13"/>
          <w:szCs w:val="13"/>
        </w:rPr>
        <w:t xml:space="preserve">A los efectos de prevenir maniobras dolosas, </w:t>
      </w:r>
      <w:r w:rsidRPr="00B77B4A">
        <w:rPr>
          <w:b/>
          <w:bCs/>
          <w:sz w:val="13"/>
          <w:szCs w:val="13"/>
        </w:rPr>
        <w:t>VALORES VENCRED</w:t>
      </w:r>
      <w:r w:rsidRPr="00B77B4A">
        <w:rPr>
          <w:sz w:val="13"/>
          <w:szCs w:val="13"/>
        </w:rPr>
        <w:t xml:space="preserve"> podrá recabar previo a la realización de cualquier operación o entrega de valores, la debida reconfirmación del </w:t>
      </w:r>
      <w:r w:rsidR="00221A51" w:rsidRPr="00B77B4A">
        <w:rPr>
          <w:b/>
          <w:bCs/>
          <w:sz w:val="13"/>
          <w:szCs w:val="13"/>
        </w:rPr>
        <w:t>INVERSOR</w:t>
      </w:r>
      <w:r w:rsidRPr="00B77B4A">
        <w:rPr>
          <w:sz w:val="13"/>
          <w:szCs w:val="13"/>
        </w:rPr>
        <w:t xml:space="preserve"> por el medio que </w:t>
      </w:r>
      <w:r w:rsidRPr="00B77B4A">
        <w:rPr>
          <w:b/>
          <w:bCs/>
          <w:sz w:val="13"/>
          <w:szCs w:val="13"/>
        </w:rPr>
        <w:t>VALORES VENCRED</w:t>
      </w:r>
      <w:r w:rsidRPr="00B77B4A">
        <w:rPr>
          <w:sz w:val="13"/>
          <w:szCs w:val="13"/>
        </w:rPr>
        <w:t xml:space="preserve"> considere conveniente, de toda orden impartida por el </w:t>
      </w:r>
      <w:r w:rsidR="00221A51" w:rsidRPr="00B77B4A">
        <w:rPr>
          <w:b/>
          <w:bCs/>
          <w:sz w:val="13"/>
          <w:szCs w:val="13"/>
        </w:rPr>
        <w:t>INVERSOR</w:t>
      </w:r>
      <w:r w:rsidRPr="00B77B4A">
        <w:rPr>
          <w:sz w:val="13"/>
          <w:szCs w:val="13"/>
        </w:rPr>
        <w:t xml:space="preserve">, quedando exonerado </w:t>
      </w:r>
      <w:r w:rsidRPr="00B77B4A">
        <w:rPr>
          <w:b/>
          <w:bCs/>
          <w:sz w:val="13"/>
          <w:szCs w:val="13"/>
        </w:rPr>
        <w:t>VALORES VENCRED</w:t>
      </w:r>
      <w:r w:rsidRPr="00B77B4A">
        <w:rPr>
          <w:sz w:val="13"/>
          <w:szCs w:val="13"/>
        </w:rPr>
        <w:t xml:space="preserve"> de los daños y perjuicios incurridos por el </w:t>
      </w:r>
      <w:r w:rsidR="00221A51" w:rsidRPr="00B77B4A">
        <w:rPr>
          <w:b/>
          <w:bCs/>
          <w:sz w:val="13"/>
          <w:szCs w:val="13"/>
        </w:rPr>
        <w:t>INVERSOR</w:t>
      </w:r>
      <w:r w:rsidRPr="00B77B4A">
        <w:rPr>
          <w:sz w:val="13"/>
          <w:szCs w:val="13"/>
        </w:rPr>
        <w:t xml:space="preserve"> por las demoras, errores u omisiones  en el cumplimiento de esta facultad. </w:t>
      </w:r>
    </w:p>
    <w:p w:rsidR="00905AFB" w:rsidRPr="00B77B4A" w:rsidRDefault="00905AFB" w:rsidP="004873B1">
      <w:pPr>
        <w:pStyle w:val="CM12"/>
        <w:numPr>
          <w:ilvl w:val="0"/>
          <w:numId w:val="2"/>
        </w:numPr>
        <w:spacing w:after="100" w:afterAutospacing="1" w:line="116" w:lineRule="atLeast"/>
        <w:ind w:left="284" w:hanging="284"/>
        <w:jc w:val="both"/>
        <w:rPr>
          <w:b/>
          <w:bCs/>
          <w:sz w:val="13"/>
          <w:szCs w:val="13"/>
        </w:rPr>
      </w:pPr>
      <w:r w:rsidRPr="00B77B4A">
        <w:rPr>
          <w:b/>
          <w:bCs/>
          <w:sz w:val="13"/>
          <w:szCs w:val="13"/>
        </w:rPr>
        <w:t>VALORES VENCRED</w:t>
      </w:r>
      <w:r w:rsidRPr="00B77B4A">
        <w:rPr>
          <w:sz w:val="13"/>
          <w:szCs w:val="13"/>
        </w:rPr>
        <w:t xml:space="preserve"> podrá a su sola opción y en cualquier momento modificar en todo o en parte el presente contrato, así como las comisiones y costos fijados o que se fijen para los servicios prestados por </w:t>
      </w:r>
      <w:r w:rsidRPr="00B77B4A">
        <w:rPr>
          <w:b/>
          <w:bCs/>
          <w:sz w:val="13"/>
          <w:szCs w:val="13"/>
        </w:rPr>
        <w:t>VALORES VENCRED</w:t>
      </w:r>
      <w:r w:rsidRPr="00B77B4A">
        <w:rPr>
          <w:sz w:val="13"/>
          <w:szCs w:val="13"/>
        </w:rPr>
        <w:t xml:space="preserve"> y/o para las transacciones que se realicen por su intermedio; aceptando expresamente el </w:t>
      </w:r>
      <w:r w:rsidR="00221A51" w:rsidRPr="00B77B4A">
        <w:rPr>
          <w:b/>
          <w:bCs/>
          <w:sz w:val="13"/>
          <w:szCs w:val="13"/>
        </w:rPr>
        <w:t>INVERSOR</w:t>
      </w:r>
      <w:r w:rsidRPr="00B77B4A">
        <w:rPr>
          <w:sz w:val="13"/>
          <w:szCs w:val="13"/>
        </w:rPr>
        <w:t xml:space="preserve"> acatar dichas modificaciones, para lo cual bastará la simple modificación escrita  que   a tal efecto </w:t>
      </w:r>
      <w:r w:rsidRPr="00B77B4A">
        <w:rPr>
          <w:b/>
          <w:bCs/>
          <w:sz w:val="13"/>
          <w:szCs w:val="13"/>
        </w:rPr>
        <w:t>VALORES VENCRED</w:t>
      </w:r>
      <w:r w:rsidRPr="00B77B4A">
        <w:rPr>
          <w:sz w:val="13"/>
          <w:szCs w:val="13"/>
        </w:rPr>
        <w:t xml:space="preserve"> dirija al </w:t>
      </w:r>
      <w:r w:rsidR="00221A51" w:rsidRPr="00B77B4A">
        <w:rPr>
          <w:b/>
          <w:bCs/>
          <w:sz w:val="13"/>
          <w:szCs w:val="13"/>
        </w:rPr>
        <w:t>INVERSOR</w:t>
      </w:r>
      <w:r w:rsidRPr="00B77B4A">
        <w:rPr>
          <w:sz w:val="13"/>
          <w:szCs w:val="13"/>
        </w:rPr>
        <w:t xml:space="preserve">. Dichas modificaciones surtirán plenos efectos desde la misma fecha en que las mismas sean notificadas al </w:t>
      </w:r>
      <w:r w:rsidR="00221A51" w:rsidRPr="00B77B4A">
        <w:rPr>
          <w:b/>
          <w:bCs/>
          <w:sz w:val="13"/>
          <w:szCs w:val="13"/>
        </w:rPr>
        <w:t>INVERSOR</w:t>
      </w:r>
      <w:r w:rsidRPr="00B77B4A">
        <w:rPr>
          <w:b/>
          <w:bCs/>
          <w:sz w:val="13"/>
          <w:szCs w:val="13"/>
        </w:rPr>
        <w:t xml:space="preserve">. </w:t>
      </w:r>
    </w:p>
    <w:p w:rsidR="00905AFB" w:rsidRPr="00B77B4A" w:rsidRDefault="00905AFB" w:rsidP="004873B1">
      <w:pPr>
        <w:pStyle w:val="CM12"/>
        <w:numPr>
          <w:ilvl w:val="0"/>
          <w:numId w:val="2"/>
        </w:numPr>
        <w:spacing w:after="100" w:afterAutospacing="1" w:line="116" w:lineRule="atLeast"/>
        <w:ind w:left="284" w:hanging="284"/>
        <w:jc w:val="both"/>
        <w:rPr>
          <w:sz w:val="13"/>
          <w:szCs w:val="13"/>
        </w:rPr>
      </w:pPr>
      <w:r w:rsidRPr="00B77B4A">
        <w:rPr>
          <w:b/>
          <w:bCs/>
          <w:sz w:val="13"/>
          <w:szCs w:val="13"/>
        </w:rPr>
        <w:t xml:space="preserve">VALORES VENCRED </w:t>
      </w:r>
      <w:r w:rsidRPr="00B77B4A">
        <w:rPr>
          <w:sz w:val="13"/>
          <w:szCs w:val="13"/>
        </w:rPr>
        <w:t xml:space="preserve">podrá a su solo arbitrio compensar todas aquellas deudas que tenga a favor del </w:t>
      </w:r>
      <w:r w:rsidR="00221A51" w:rsidRPr="00B77B4A">
        <w:rPr>
          <w:b/>
          <w:bCs/>
          <w:sz w:val="13"/>
          <w:szCs w:val="13"/>
        </w:rPr>
        <w:t>INVERSOR</w:t>
      </w:r>
      <w:r w:rsidRPr="00B77B4A">
        <w:rPr>
          <w:sz w:val="13"/>
          <w:szCs w:val="13"/>
        </w:rPr>
        <w:t xml:space="preserve"> con aquellas deudas que a su vez tenga el </w:t>
      </w:r>
      <w:r w:rsidR="00221A51" w:rsidRPr="00B77B4A">
        <w:rPr>
          <w:b/>
          <w:bCs/>
          <w:sz w:val="13"/>
          <w:szCs w:val="13"/>
        </w:rPr>
        <w:t>INVERSOR</w:t>
      </w:r>
      <w:r w:rsidRPr="00B77B4A">
        <w:rPr>
          <w:sz w:val="13"/>
          <w:szCs w:val="13"/>
        </w:rPr>
        <w:t xml:space="preserve"> en favor de </w:t>
      </w:r>
      <w:r w:rsidRPr="00B77B4A">
        <w:rPr>
          <w:b/>
          <w:bCs/>
          <w:sz w:val="13"/>
          <w:szCs w:val="13"/>
        </w:rPr>
        <w:t>VALORES VENCRED</w:t>
      </w:r>
      <w:r w:rsidRPr="00B77B4A">
        <w:rPr>
          <w:sz w:val="13"/>
          <w:szCs w:val="13"/>
        </w:rPr>
        <w:t xml:space="preserve">, hasta  la concurrencia de las  cantidades que compensen  los respectivos saldos deudores. Asimismo, </w:t>
      </w:r>
      <w:r w:rsidRPr="00B77B4A">
        <w:rPr>
          <w:b/>
          <w:bCs/>
          <w:sz w:val="13"/>
          <w:szCs w:val="13"/>
        </w:rPr>
        <w:t xml:space="preserve">VALORES VENCRED </w:t>
      </w:r>
      <w:r w:rsidRPr="00B77B4A">
        <w:rPr>
          <w:sz w:val="13"/>
          <w:szCs w:val="13"/>
        </w:rPr>
        <w:t xml:space="preserve">podrá compensar cualquier acreencia que ésta tuviera en contra del </w:t>
      </w:r>
      <w:r w:rsidR="00221A51" w:rsidRPr="00B77B4A">
        <w:rPr>
          <w:b/>
          <w:bCs/>
          <w:sz w:val="13"/>
          <w:szCs w:val="13"/>
        </w:rPr>
        <w:t>INVERSOR</w:t>
      </w:r>
      <w:r w:rsidRPr="00B77B4A">
        <w:rPr>
          <w:b/>
          <w:bCs/>
          <w:sz w:val="13"/>
          <w:szCs w:val="13"/>
        </w:rPr>
        <w:t xml:space="preserve">  </w:t>
      </w:r>
      <w:r w:rsidRPr="00B77B4A">
        <w:rPr>
          <w:sz w:val="13"/>
          <w:szCs w:val="13"/>
        </w:rPr>
        <w:t xml:space="preserve">con parte o la totalidad del producto de la liquidación de aquellos títulos valores, títulos de crédito o instrumentos financieros de cualquier naturaleza, propiedad del </w:t>
      </w:r>
      <w:r w:rsidR="00221A51" w:rsidRPr="00B77B4A">
        <w:rPr>
          <w:b/>
          <w:bCs/>
          <w:sz w:val="13"/>
          <w:szCs w:val="13"/>
        </w:rPr>
        <w:t>INVERSOR</w:t>
      </w:r>
      <w:r w:rsidRPr="00B77B4A">
        <w:rPr>
          <w:b/>
          <w:bCs/>
          <w:sz w:val="13"/>
          <w:szCs w:val="13"/>
        </w:rPr>
        <w:t xml:space="preserve"> </w:t>
      </w:r>
      <w:r w:rsidRPr="00B77B4A">
        <w:rPr>
          <w:sz w:val="13"/>
          <w:szCs w:val="13"/>
        </w:rPr>
        <w:t xml:space="preserve">que estén en custodia de </w:t>
      </w:r>
      <w:r w:rsidRPr="00B77B4A">
        <w:rPr>
          <w:b/>
          <w:bCs/>
          <w:sz w:val="13"/>
          <w:szCs w:val="13"/>
        </w:rPr>
        <w:t>VALORES VENCRED</w:t>
      </w:r>
      <w:r w:rsidRPr="00B77B4A">
        <w:rPr>
          <w:sz w:val="13"/>
          <w:szCs w:val="13"/>
        </w:rPr>
        <w:t xml:space="preserve">: </w:t>
      </w:r>
    </w:p>
    <w:p w:rsidR="00905AFB" w:rsidRPr="00B77B4A" w:rsidRDefault="00905AFB" w:rsidP="001A72CE">
      <w:pPr>
        <w:pStyle w:val="CM12"/>
        <w:numPr>
          <w:ilvl w:val="0"/>
          <w:numId w:val="2"/>
        </w:numPr>
        <w:spacing w:after="100" w:afterAutospacing="1" w:line="116" w:lineRule="atLeast"/>
        <w:ind w:left="284" w:hanging="284"/>
        <w:jc w:val="both"/>
        <w:rPr>
          <w:sz w:val="13"/>
          <w:szCs w:val="13"/>
        </w:rPr>
      </w:pPr>
      <w:r w:rsidRPr="00B77B4A">
        <w:rPr>
          <w:sz w:val="13"/>
          <w:szCs w:val="13"/>
        </w:rPr>
        <w:t>DE LA LEGITIMACIÓN DE CAPITALES.- Las PARTES se obligan a cumplir con las disposiciones contenidas en las Normas</w:t>
      </w:r>
      <w:r w:rsidR="001D345D" w:rsidRPr="00B77B4A">
        <w:rPr>
          <w:sz w:val="13"/>
          <w:szCs w:val="13"/>
        </w:rPr>
        <w:t xml:space="preserve"> relativas a la Administración y Fiscalización de los riesgos relacionados con los delit</w:t>
      </w:r>
      <w:r w:rsidR="00F67F19" w:rsidRPr="00B77B4A">
        <w:rPr>
          <w:sz w:val="13"/>
          <w:szCs w:val="13"/>
        </w:rPr>
        <w:t xml:space="preserve">os de Legitimación de Capitales, </w:t>
      </w:r>
      <w:r w:rsidR="001D345D" w:rsidRPr="00B77B4A">
        <w:rPr>
          <w:sz w:val="13"/>
          <w:szCs w:val="13"/>
        </w:rPr>
        <w:t>Financiamiento al Terrorismo</w:t>
      </w:r>
      <w:r w:rsidR="00F67F19" w:rsidRPr="00B77B4A">
        <w:rPr>
          <w:sz w:val="13"/>
          <w:szCs w:val="13"/>
        </w:rPr>
        <w:t xml:space="preserve">, Financiamiento a la Proliferación de Armas de Destrucción Masiva y Otros Ilícitos, </w:t>
      </w:r>
      <w:r w:rsidR="001D345D" w:rsidRPr="00B77B4A">
        <w:rPr>
          <w:sz w:val="13"/>
          <w:szCs w:val="13"/>
        </w:rPr>
        <w:t xml:space="preserve"> aplicables a las Instituciones reguladas por la Superintendencia Nacional de Valores, </w:t>
      </w:r>
      <w:r w:rsidRPr="00B77B4A">
        <w:rPr>
          <w:sz w:val="13"/>
          <w:szCs w:val="13"/>
        </w:rPr>
        <w:t xml:space="preserve"> Publicadas en Gaceta Oficial de la República Bolivariana de Venezuela Nº </w:t>
      </w:r>
      <w:r w:rsidR="00B547D3" w:rsidRPr="00B77B4A">
        <w:rPr>
          <w:sz w:val="13"/>
          <w:szCs w:val="13"/>
        </w:rPr>
        <w:t>41.788</w:t>
      </w:r>
      <w:r w:rsidRPr="00B77B4A">
        <w:rPr>
          <w:sz w:val="13"/>
          <w:szCs w:val="13"/>
        </w:rPr>
        <w:t xml:space="preserve"> de fecha</w:t>
      </w:r>
      <w:r w:rsidR="001D345D" w:rsidRPr="00B77B4A">
        <w:rPr>
          <w:sz w:val="13"/>
          <w:szCs w:val="13"/>
        </w:rPr>
        <w:t xml:space="preserve"> </w:t>
      </w:r>
      <w:r w:rsidR="00B547D3" w:rsidRPr="00B77B4A">
        <w:rPr>
          <w:sz w:val="13"/>
          <w:szCs w:val="13"/>
        </w:rPr>
        <w:t>26</w:t>
      </w:r>
      <w:r w:rsidRPr="00B77B4A">
        <w:rPr>
          <w:sz w:val="13"/>
          <w:szCs w:val="13"/>
        </w:rPr>
        <w:t xml:space="preserve"> de </w:t>
      </w:r>
      <w:r w:rsidR="00B547D3" w:rsidRPr="00B77B4A">
        <w:rPr>
          <w:sz w:val="13"/>
          <w:szCs w:val="13"/>
        </w:rPr>
        <w:t>diciembre</w:t>
      </w:r>
      <w:r w:rsidR="001D345D" w:rsidRPr="00B77B4A">
        <w:rPr>
          <w:sz w:val="13"/>
          <w:szCs w:val="13"/>
        </w:rPr>
        <w:t xml:space="preserve"> </w:t>
      </w:r>
      <w:r w:rsidRPr="00B77B4A">
        <w:rPr>
          <w:sz w:val="13"/>
          <w:szCs w:val="13"/>
        </w:rPr>
        <w:t>de 20</w:t>
      </w:r>
      <w:r w:rsidR="001D345D" w:rsidRPr="00B77B4A">
        <w:rPr>
          <w:sz w:val="13"/>
          <w:szCs w:val="13"/>
        </w:rPr>
        <w:t>1</w:t>
      </w:r>
      <w:r w:rsidR="00B547D3" w:rsidRPr="00B77B4A">
        <w:rPr>
          <w:sz w:val="13"/>
          <w:szCs w:val="13"/>
        </w:rPr>
        <w:t>9</w:t>
      </w:r>
      <w:r w:rsidRPr="00B77B4A">
        <w:rPr>
          <w:sz w:val="13"/>
          <w:szCs w:val="13"/>
        </w:rPr>
        <w:t xml:space="preserve">. </w:t>
      </w:r>
    </w:p>
    <w:p w:rsidR="00905AFB" w:rsidRPr="00B77B4A" w:rsidRDefault="00905AFB" w:rsidP="004873B1">
      <w:pPr>
        <w:pStyle w:val="CM14"/>
        <w:numPr>
          <w:ilvl w:val="0"/>
          <w:numId w:val="2"/>
        </w:numPr>
        <w:spacing w:after="100" w:afterAutospacing="1" w:line="116" w:lineRule="atLeast"/>
        <w:ind w:left="284" w:hanging="284"/>
        <w:jc w:val="both"/>
        <w:rPr>
          <w:color w:val="000000"/>
          <w:sz w:val="13"/>
          <w:szCs w:val="13"/>
        </w:rPr>
      </w:pPr>
      <w:r w:rsidRPr="00B77B4A">
        <w:rPr>
          <w:color w:val="000000"/>
          <w:sz w:val="13"/>
          <w:szCs w:val="13"/>
        </w:rPr>
        <w:t xml:space="preserve">Toda correspondencia o notificación que </w:t>
      </w:r>
      <w:r w:rsidRPr="00B77B4A">
        <w:rPr>
          <w:b/>
          <w:bCs/>
          <w:color w:val="000000"/>
          <w:sz w:val="13"/>
          <w:szCs w:val="13"/>
        </w:rPr>
        <w:t xml:space="preserve">VALORES VENCRED </w:t>
      </w:r>
      <w:r w:rsidRPr="00B77B4A">
        <w:rPr>
          <w:color w:val="000000"/>
          <w:sz w:val="13"/>
          <w:szCs w:val="13"/>
        </w:rPr>
        <w:t xml:space="preserve">deba dirigir al </w:t>
      </w:r>
      <w:r w:rsidR="00221A51" w:rsidRPr="00B77B4A">
        <w:rPr>
          <w:b/>
          <w:bCs/>
          <w:color w:val="000000"/>
          <w:sz w:val="13"/>
          <w:szCs w:val="13"/>
        </w:rPr>
        <w:t>INVERSOR</w:t>
      </w:r>
      <w:r w:rsidRPr="00B77B4A">
        <w:rPr>
          <w:color w:val="000000"/>
          <w:sz w:val="13"/>
          <w:szCs w:val="13"/>
        </w:rPr>
        <w:t xml:space="preserve"> con motivo de este contrato, deberá ser enviada a la última dirección suministrada por el </w:t>
      </w:r>
      <w:r w:rsidR="00221A51" w:rsidRPr="00B77B4A">
        <w:rPr>
          <w:b/>
          <w:bCs/>
          <w:color w:val="000000"/>
          <w:sz w:val="13"/>
          <w:szCs w:val="13"/>
        </w:rPr>
        <w:t>INVERSOR</w:t>
      </w:r>
      <w:r w:rsidRPr="00B77B4A">
        <w:rPr>
          <w:color w:val="000000"/>
          <w:sz w:val="13"/>
          <w:szCs w:val="13"/>
        </w:rPr>
        <w:t xml:space="preserve"> al final de este contrato, mediante correo simple, fax, telegrama o cualquier otro medio idóneo. </w:t>
      </w:r>
    </w:p>
    <w:p w:rsidR="00B06526" w:rsidRPr="00B77B4A" w:rsidRDefault="00905AFB" w:rsidP="00B06526">
      <w:pPr>
        <w:widowControl w:val="0"/>
        <w:numPr>
          <w:ilvl w:val="0"/>
          <w:numId w:val="2"/>
        </w:numPr>
        <w:spacing w:after="100" w:afterAutospacing="1"/>
        <w:ind w:left="284" w:hanging="284"/>
        <w:contextualSpacing/>
        <w:jc w:val="both"/>
        <w:rPr>
          <w:sz w:val="13"/>
          <w:szCs w:val="13"/>
          <w:lang w:val="es-ES"/>
        </w:rPr>
      </w:pPr>
      <w:r w:rsidRPr="00B77B4A">
        <w:rPr>
          <w:sz w:val="13"/>
          <w:szCs w:val="13"/>
          <w:lang w:val="es-MX"/>
        </w:rPr>
        <w:t xml:space="preserve">Toda controversia o diferencia susceptible de transacción por las partes no excluida por la Ley para ser resuelta mediante arbitraje que verse sobre la existencia, extensión, interpretación y cumplimiento de </w:t>
      </w:r>
      <w:r w:rsidR="00805A55" w:rsidRPr="00B77B4A">
        <w:rPr>
          <w:sz w:val="13"/>
          <w:szCs w:val="13"/>
          <w:lang w:val="es-MX"/>
        </w:rPr>
        <w:t>este contrato</w:t>
      </w:r>
      <w:r w:rsidRPr="00B77B4A">
        <w:rPr>
          <w:sz w:val="13"/>
          <w:szCs w:val="13"/>
          <w:lang w:val="es-MX"/>
        </w:rPr>
        <w:t xml:space="preserve">,  será resuelta definitivamente mediante arbitraje en la ciudad de Caracas, Venezuela, de acuerdo con las disposiciones del Reglamento General del Centro de Arbitraje de la Cámara de Caracas. El Tribunal estará compuesto  por un (1) Arbitro que decidirá conforme a derecho.  </w:t>
      </w:r>
      <w:r w:rsidRPr="00B77B4A">
        <w:rPr>
          <w:color w:val="000000"/>
          <w:sz w:val="13"/>
          <w:szCs w:val="13"/>
          <w:lang w:val="es-ES"/>
        </w:rPr>
        <w:t>Las citaciones o notificaciones a que haya lugar con ocasión de cualquier procedimiento arbitral que se inicie conforme al procedimiento arbitral  deberán efectuarse en la forma señalada en dicho Reglamento en las direcciones indicadas al final de este contrato.</w:t>
      </w:r>
    </w:p>
    <w:p w:rsidR="00376A4F" w:rsidRPr="004D5974" w:rsidRDefault="00905AFB" w:rsidP="00B06526">
      <w:pPr>
        <w:widowControl w:val="0"/>
        <w:numPr>
          <w:ilvl w:val="0"/>
          <w:numId w:val="2"/>
        </w:numPr>
        <w:spacing w:after="100" w:afterAutospacing="1"/>
        <w:ind w:left="284" w:hanging="284"/>
        <w:contextualSpacing/>
        <w:jc w:val="both"/>
        <w:rPr>
          <w:color w:val="000000"/>
          <w:sz w:val="13"/>
          <w:szCs w:val="13"/>
          <w:lang w:val="es-ES"/>
        </w:rPr>
      </w:pPr>
      <w:r w:rsidRPr="00B77B4A">
        <w:rPr>
          <w:sz w:val="13"/>
          <w:szCs w:val="13"/>
          <w:lang w:val="es-ES"/>
        </w:rPr>
        <w:t xml:space="preserve">Y yo, quien más abajo se identifica, en mi condición de Cónyuge de EL </w:t>
      </w:r>
      <w:r w:rsidR="00221A51" w:rsidRPr="00B77B4A">
        <w:rPr>
          <w:sz w:val="13"/>
          <w:szCs w:val="13"/>
          <w:lang w:val="es-ES"/>
        </w:rPr>
        <w:t>INVERSOR</w:t>
      </w:r>
      <w:r w:rsidRPr="00B77B4A">
        <w:rPr>
          <w:sz w:val="13"/>
          <w:szCs w:val="13"/>
          <w:lang w:val="es-ES"/>
        </w:rPr>
        <w:t>, por medio del presente autorizo plenamente a mi Cónyuge a los fines de la suscripción de este contrato y a los negocios que en consecuencia serán así realizados.</w:t>
      </w:r>
    </w:p>
    <w:p w:rsidR="00376A4F" w:rsidRPr="004D5974" w:rsidRDefault="00905AFB" w:rsidP="00376A4F">
      <w:pPr>
        <w:widowControl w:val="0"/>
        <w:spacing w:line="116" w:lineRule="atLeast"/>
        <w:ind w:left="284"/>
        <w:jc w:val="both"/>
        <w:rPr>
          <w:color w:val="000000"/>
          <w:sz w:val="14"/>
          <w:szCs w:val="14"/>
          <w:lang w:val="es-ES"/>
        </w:rPr>
      </w:pPr>
      <w:r w:rsidRPr="004D5974">
        <w:rPr>
          <w:color w:val="000000"/>
          <w:sz w:val="13"/>
          <w:szCs w:val="13"/>
          <w:lang w:val="es-ES"/>
        </w:rPr>
        <w:t>Ambas partes eligen a la ciudad de Caracas como domicilio especial y exclusivo, para todos los fines de este contrato</w:t>
      </w:r>
      <w:r w:rsidR="00EB083C" w:rsidRPr="004D5974">
        <w:rPr>
          <w:color w:val="000000"/>
          <w:sz w:val="13"/>
          <w:szCs w:val="13"/>
          <w:lang w:val="es-ES"/>
        </w:rPr>
        <w:t>:</w:t>
      </w: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468"/>
        <w:gridCol w:w="1375"/>
        <w:gridCol w:w="1843"/>
        <w:gridCol w:w="425"/>
        <w:gridCol w:w="72"/>
        <w:gridCol w:w="590"/>
        <w:gridCol w:w="2457"/>
      </w:tblGrid>
      <w:tr w:rsidR="001330D8" w:rsidRPr="000B6FD3" w:rsidTr="006A58D5">
        <w:trPr>
          <w:trHeight w:val="129"/>
        </w:trPr>
        <w:tc>
          <w:tcPr>
            <w:tcW w:w="10632" w:type="dxa"/>
            <w:gridSpan w:val="8"/>
            <w:shd w:val="clear" w:color="auto" w:fill="BFBFBF" w:themeFill="background1" w:themeFillShade="BF"/>
          </w:tcPr>
          <w:p w:rsidR="001330D8" w:rsidRPr="000B6FD3" w:rsidRDefault="001330D8" w:rsidP="00B77B4A">
            <w:pPr>
              <w:tabs>
                <w:tab w:val="center" w:pos="5137"/>
                <w:tab w:val="left" w:pos="8220"/>
              </w:tabs>
              <w:spacing w:before="240"/>
              <w:jc w:val="center"/>
              <w:rPr>
                <w:rFonts w:ascii="Arial" w:hAnsi="Arial" w:cs="Arial"/>
                <w:b/>
                <w:sz w:val="24"/>
                <w:szCs w:val="24"/>
                <w:lang w:val="es-VE"/>
              </w:rPr>
            </w:pPr>
            <w:r w:rsidRPr="002F2F0D">
              <w:rPr>
                <w:rFonts w:ascii="Arial" w:hAnsi="Arial" w:cs="Arial"/>
                <w:b/>
                <w:sz w:val="16"/>
                <w:szCs w:val="16"/>
                <w:lang w:val="es-VE"/>
              </w:rPr>
              <w:t xml:space="preserve">INVERSOR </w:t>
            </w:r>
            <w:r>
              <w:rPr>
                <w:rFonts w:ascii="Arial" w:hAnsi="Arial" w:cs="Arial"/>
                <w:b/>
                <w:sz w:val="16"/>
                <w:szCs w:val="16"/>
                <w:lang w:val="es-VE"/>
              </w:rPr>
              <w:t xml:space="preserve"> </w:t>
            </w:r>
            <w:r w:rsidRPr="00FB6015">
              <w:rPr>
                <w:rFonts w:ascii="Arial" w:hAnsi="Arial" w:cs="Arial"/>
                <w:b/>
                <w:sz w:val="14"/>
                <w:szCs w:val="14"/>
                <w:lang w:val="es-VE"/>
              </w:rPr>
              <w:t>(</w:t>
            </w:r>
            <w:r w:rsidR="00A26056">
              <w:rPr>
                <w:rFonts w:ascii="Arial" w:hAnsi="Arial" w:cs="Arial"/>
                <w:b/>
                <w:sz w:val="14"/>
                <w:szCs w:val="14"/>
                <w:lang w:val="es-VE"/>
              </w:rPr>
              <w:t>Persona Natural</w:t>
            </w:r>
            <w:r w:rsidR="00AB7F83">
              <w:rPr>
                <w:rFonts w:ascii="Arial" w:hAnsi="Arial" w:cs="Arial"/>
                <w:b/>
                <w:sz w:val="14"/>
                <w:szCs w:val="14"/>
                <w:lang w:val="es-VE"/>
              </w:rPr>
              <w:t>)</w:t>
            </w:r>
          </w:p>
        </w:tc>
      </w:tr>
      <w:tr w:rsidR="001330D8" w:rsidRPr="000B6FD3" w:rsidTr="006A58D5">
        <w:tblPrEx>
          <w:tblLook w:val="04A0"/>
        </w:tblPrEx>
        <w:trPr>
          <w:trHeight w:val="486"/>
        </w:trPr>
        <w:tc>
          <w:tcPr>
            <w:tcW w:w="5245" w:type="dxa"/>
            <w:gridSpan w:val="3"/>
          </w:tcPr>
          <w:p w:rsidR="001330D8" w:rsidRPr="000B6FD3" w:rsidRDefault="001330D8" w:rsidP="00B77B4A">
            <w:pPr>
              <w:spacing w:before="30"/>
              <w:ind w:hanging="108"/>
              <w:rPr>
                <w:rFonts w:ascii="Arial" w:hAnsi="Arial" w:cs="Arial"/>
                <w:sz w:val="14"/>
                <w:szCs w:val="14"/>
                <w:lang w:val="es-ES"/>
              </w:rPr>
            </w:pPr>
            <w:r>
              <w:rPr>
                <w:rFonts w:ascii="Arial" w:hAnsi="Arial" w:cs="Arial"/>
                <w:sz w:val="14"/>
                <w:szCs w:val="14"/>
                <w:lang w:val="es-ES"/>
              </w:rPr>
              <w:t>Nombres y Apellidos:</w:t>
            </w:r>
            <w:r w:rsidRPr="000B6FD3">
              <w:rPr>
                <w:rFonts w:ascii="Arial" w:hAnsi="Arial" w:cs="Arial"/>
                <w:sz w:val="14"/>
                <w:szCs w:val="14"/>
                <w:lang w:val="es-ES"/>
              </w:rPr>
              <w:t xml:space="preserve"> </w:t>
            </w:r>
          </w:p>
          <w:p w:rsidR="001330D8" w:rsidRPr="00AB7F83" w:rsidRDefault="001330D8" w:rsidP="00B77B4A">
            <w:pPr>
              <w:rPr>
                <w:rFonts w:ascii="Arial" w:hAnsi="Arial" w:cs="Arial"/>
                <w:lang w:val="es-ES"/>
              </w:rPr>
            </w:pPr>
          </w:p>
        </w:tc>
        <w:tc>
          <w:tcPr>
            <w:tcW w:w="2340" w:type="dxa"/>
            <w:gridSpan w:val="3"/>
          </w:tcPr>
          <w:p w:rsidR="001330D8" w:rsidRPr="000B6FD3" w:rsidRDefault="001330D8" w:rsidP="00B77B4A">
            <w:pPr>
              <w:spacing w:before="30"/>
              <w:ind w:right="-108" w:hanging="34"/>
              <w:rPr>
                <w:rFonts w:ascii="Arial" w:hAnsi="Arial" w:cs="Arial"/>
                <w:sz w:val="14"/>
                <w:szCs w:val="14"/>
                <w:lang w:val="es-ES"/>
              </w:rPr>
            </w:pPr>
            <w:r w:rsidRPr="000B6FD3">
              <w:rPr>
                <w:rFonts w:ascii="Arial" w:hAnsi="Arial" w:cs="Arial"/>
                <w:sz w:val="14"/>
                <w:szCs w:val="14"/>
                <w:lang w:val="es-ES"/>
              </w:rPr>
              <w:t xml:space="preserve"> C.I. / P</w:t>
            </w:r>
            <w:r w:rsidR="00AB7F83">
              <w:rPr>
                <w:rFonts w:ascii="Arial" w:hAnsi="Arial" w:cs="Arial"/>
                <w:sz w:val="14"/>
                <w:szCs w:val="14"/>
                <w:lang w:val="es-ES"/>
              </w:rPr>
              <w:t>asaporte:</w:t>
            </w:r>
          </w:p>
          <w:p w:rsidR="001330D8" w:rsidRPr="00AB7F83" w:rsidRDefault="001330D8" w:rsidP="00B77B4A">
            <w:pPr>
              <w:ind w:right="-108" w:hanging="35"/>
              <w:rPr>
                <w:rFonts w:ascii="Arial" w:hAnsi="Arial" w:cs="Arial"/>
                <w:lang w:val="es-ES"/>
              </w:rPr>
            </w:pPr>
          </w:p>
        </w:tc>
        <w:tc>
          <w:tcPr>
            <w:tcW w:w="3047" w:type="dxa"/>
            <w:gridSpan w:val="2"/>
          </w:tcPr>
          <w:p w:rsidR="001330D8" w:rsidRPr="000B6FD3" w:rsidRDefault="001330D8" w:rsidP="00B77B4A">
            <w:pPr>
              <w:spacing w:before="30"/>
              <w:ind w:hanging="108"/>
              <w:rPr>
                <w:rFonts w:ascii="Arial" w:hAnsi="Arial" w:cs="Arial"/>
                <w:sz w:val="14"/>
                <w:szCs w:val="14"/>
                <w:lang w:val="es-ES"/>
              </w:rPr>
            </w:pPr>
            <w:r>
              <w:rPr>
                <w:rFonts w:ascii="Arial" w:hAnsi="Arial" w:cs="Arial"/>
                <w:sz w:val="16"/>
                <w:szCs w:val="16"/>
                <w:lang w:val="es-ES"/>
              </w:rPr>
              <w:t xml:space="preserve"> </w:t>
            </w:r>
            <w:r w:rsidRPr="000B6FD3">
              <w:rPr>
                <w:rFonts w:ascii="Arial" w:hAnsi="Arial" w:cs="Arial"/>
                <w:sz w:val="14"/>
                <w:szCs w:val="14"/>
                <w:lang w:val="es-ES"/>
              </w:rPr>
              <w:t xml:space="preserve"> </w:t>
            </w:r>
            <w:r w:rsidR="00AB7F83">
              <w:rPr>
                <w:rFonts w:ascii="Arial" w:hAnsi="Arial" w:cs="Arial"/>
                <w:sz w:val="14"/>
                <w:szCs w:val="14"/>
                <w:lang w:val="es-ES"/>
              </w:rPr>
              <w:t>Firma</w:t>
            </w:r>
            <w:r>
              <w:rPr>
                <w:rFonts w:ascii="Arial" w:hAnsi="Arial" w:cs="Arial"/>
                <w:sz w:val="14"/>
                <w:szCs w:val="14"/>
                <w:lang w:val="es-ES"/>
              </w:rPr>
              <w:t>:</w:t>
            </w:r>
          </w:p>
          <w:p w:rsidR="001330D8" w:rsidRPr="00AB7F83" w:rsidRDefault="001330D8" w:rsidP="00B77B4A">
            <w:pPr>
              <w:rPr>
                <w:rFonts w:ascii="Arial" w:hAnsi="Arial" w:cs="Arial"/>
                <w:lang w:val="es-ES"/>
              </w:rPr>
            </w:pPr>
          </w:p>
        </w:tc>
      </w:tr>
      <w:tr w:rsidR="001330D8" w:rsidRPr="00506156" w:rsidTr="006A58D5">
        <w:trPr>
          <w:trHeight w:val="129"/>
        </w:trPr>
        <w:tc>
          <w:tcPr>
            <w:tcW w:w="10632" w:type="dxa"/>
            <w:gridSpan w:val="8"/>
            <w:shd w:val="clear" w:color="auto" w:fill="BFBFBF" w:themeFill="background1" w:themeFillShade="BF"/>
          </w:tcPr>
          <w:p w:rsidR="001330D8" w:rsidRPr="000B6FD3" w:rsidRDefault="001330D8" w:rsidP="00B77B4A">
            <w:pPr>
              <w:tabs>
                <w:tab w:val="center" w:pos="5137"/>
                <w:tab w:val="left" w:pos="8220"/>
              </w:tabs>
              <w:spacing w:before="240"/>
              <w:jc w:val="center"/>
              <w:rPr>
                <w:rFonts w:ascii="Arial" w:hAnsi="Arial" w:cs="Arial"/>
                <w:b/>
                <w:sz w:val="24"/>
                <w:szCs w:val="24"/>
                <w:lang w:val="es-VE"/>
              </w:rPr>
            </w:pPr>
            <w:r w:rsidRPr="002F2F0D">
              <w:rPr>
                <w:rFonts w:ascii="Arial" w:hAnsi="Arial" w:cs="Arial"/>
                <w:b/>
                <w:sz w:val="16"/>
                <w:szCs w:val="16"/>
                <w:lang w:val="es-VE"/>
              </w:rPr>
              <w:t>CONYUGE DEL INVERSOR</w:t>
            </w:r>
            <w:r w:rsidRPr="000B6FD3">
              <w:rPr>
                <w:rFonts w:ascii="Arial" w:hAnsi="Arial" w:cs="Arial"/>
                <w:sz w:val="16"/>
                <w:szCs w:val="16"/>
                <w:lang w:val="es-VE"/>
              </w:rPr>
              <w:t xml:space="preserve"> </w:t>
            </w:r>
            <w:r>
              <w:rPr>
                <w:rFonts w:ascii="Arial" w:hAnsi="Arial" w:cs="Arial"/>
                <w:sz w:val="16"/>
                <w:szCs w:val="16"/>
                <w:lang w:val="es-VE"/>
              </w:rPr>
              <w:t xml:space="preserve"> </w:t>
            </w:r>
            <w:r w:rsidRPr="00FB6015">
              <w:rPr>
                <w:rFonts w:ascii="Arial" w:hAnsi="Arial" w:cs="Arial"/>
                <w:b/>
                <w:sz w:val="14"/>
                <w:szCs w:val="14"/>
                <w:lang w:val="es-VE"/>
              </w:rPr>
              <w:t>(Persona Natural)</w:t>
            </w:r>
          </w:p>
        </w:tc>
      </w:tr>
      <w:tr w:rsidR="001330D8" w:rsidRPr="000B6FD3" w:rsidTr="00617141">
        <w:tblPrEx>
          <w:tblLook w:val="04A0"/>
        </w:tblPrEx>
        <w:trPr>
          <w:trHeight w:val="531"/>
        </w:trPr>
        <w:tc>
          <w:tcPr>
            <w:tcW w:w="5245" w:type="dxa"/>
            <w:gridSpan w:val="3"/>
          </w:tcPr>
          <w:p w:rsidR="001330D8" w:rsidRPr="000B6FD3" w:rsidRDefault="001330D8" w:rsidP="00B77B4A">
            <w:pPr>
              <w:spacing w:before="30"/>
              <w:ind w:hanging="108"/>
              <w:rPr>
                <w:rFonts w:ascii="Arial" w:hAnsi="Arial" w:cs="Arial"/>
                <w:sz w:val="14"/>
                <w:szCs w:val="14"/>
                <w:lang w:val="es-ES"/>
              </w:rPr>
            </w:pPr>
            <w:r w:rsidRPr="000B6FD3">
              <w:rPr>
                <w:rFonts w:ascii="Arial" w:hAnsi="Arial" w:cs="Arial"/>
                <w:sz w:val="14"/>
                <w:szCs w:val="14"/>
                <w:lang w:val="es-ES"/>
              </w:rPr>
              <w:t xml:space="preserve"> </w:t>
            </w:r>
            <w:r>
              <w:rPr>
                <w:rFonts w:ascii="Arial" w:hAnsi="Arial" w:cs="Arial"/>
                <w:sz w:val="14"/>
                <w:szCs w:val="14"/>
                <w:lang w:val="es-ES"/>
              </w:rPr>
              <w:t>Nombres y Apellidos:</w:t>
            </w:r>
          </w:p>
          <w:p w:rsidR="001330D8" w:rsidRPr="00AB7F83" w:rsidRDefault="001330D8" w:rsidP="00617141">
            <w:pPr>
              <w:rPr>
                <w:rFonts w:ascii="Arial" w:hAnsi="Arial" w:cs="Arial"/>
                <w:lang w:val="es-ES"/>
              </w:rPr>
            </w:pPr>
          </w:p>
        </w:tc>
        <w:tc>
          <w:tcPr>
            <w:tcW w:w="2268" w:type="dxa"/>
            <w:gridSpan w:val="2"/>
          </w:tcPr>
          <w:p w:rsidR="001330D8" w:rsidRPr="000B6FD3" w:rsidRDefault="001330D8" w:rsidP="00B77B4A">
            <w:pPr>
              <w:spacing w:before="30"/>
              <w:rPr>
                <w:rFonts w:ascii="Arial" w:hAnsi="Arial" w:cs="Arial"/>
                <w:sz w:val="14"/>
                <w:szCs w:val="14"/>
                <w:lang w:val="es-ES"/>
              </w:rPr>
            </w:pPr>
            <w:r>
              <w:rPr>
                <w:rFonts w:ascii="Arial" w:hAnsi="Arial" w:cs="Arial"/>
                <w:sz w:val="14"/>
                <w:szCs w:val="14"/>
                <w:lang w:val="es-ES"/>
              </w:rPr>
              <w:t>C.I. o Pasaporte</w:t>
            </w:r>
            <w:r w:rsidRPr="000B6FD3">
              <w:rPr>
                <w:rFonts w:ascii="Arial" w:hAnsi="Arial" w:cs="Arial"/>
                <w:sz w:val="14"/>
                <w:szCs w:val="14"/>
                <w:lang w:val="es-ES"/>
              </w:rPr>
              <w:t>:</w:t>
            </w:r>
          </w:p>
          <w:p w:rsidR="001330D8" w:rsidRPr="00AB7F83" w:rsidRDefault="001330D8" w:rsidP="00617141">
            <w:pPr>
              <w:rPr>
                <w:rFonts w:ascii="Arial" w:hAnsi="Arial" w:cs="Arial"/>
                <w:lang w:val="es-ES"/>
              </w:rPr>
            </w:pPr>
          </w:p>
        </w:tc>
        <w:tc>
          <w:tcPr>
            <w:tcW w:w="3119" w:type="dxa"/>
            <w:gridSpan w:val="3"/>
          </w:tcPr>
          <w:p w:rsidR="001330D8" w:rsidRPr="000B6FD3" w:rsidRDefault="001330D8" w:rsidP="00B77B4A">
            <w:pPr>
              <w:spacing w:before="30"/>
              <w:ind w:hanging="108"/>
              <w:rPr>
                <w:rFonts w:ascii="Arial" w:hAnsi="Arial" w:cs="Arial"/>
                <w:sz w:val="14"/>
                <w:szCs w:val="14"/>
                <w:lang w:val="es-ES"/>
              </w:rPr>
            </w:pPr>
            <w:r>
              <w:rPr>
                <w:rFonts w:ascii="Arial" w:hAnsi="Arial" w:cs="Arial"/>
                <w:sz w:val="16"/>
                <w:szCs w:val="16"/>
                <w:lang w:val="es-ES"/>
              </w:rPr>
              <w:t xml:space="preserve"> </w:t>
            </w:r>
            <w:r w:rsidRPr="000B6FD3">
              <w:rPr>
                <w:rFonts w:ascii="Arial" w:hAnsi="Arial" w:cs="Arial"/>
                <w:sz w:val="14"/>
                <w:szCs w:val="14"/>
                <w:lang w:val="es-ES"/>
              </w:rPr>
              <w:t xml:space="preserve"> </w:t>
            </w:r>
            <w:r>
              <w:rPr>
                <w:rFonts w:ascii="Arial" w:hAnsi="Arial" w:cs="Arial"/>
                <w:sz w:val="14"/>
                <w:szCs w:val="14"/>
                <w:lang w:val="es-ES"/>
              </w:rPr>
              <w:t>Firma del Cónyuge</w:t>
            </w:r>
            <w:r w:rsidRPr="000B6FD3">
              <w:rPr>
                <w:rFonts w:ascii="Arial" w:hAnsi="Arial" w:cs="Arial"/>
                <w:sz w:val="14"/>
                <w:szCs w:val="14"/>
                <w:lang w:val="es-ES"/>
              </w:rPr>
              <w:t>:</w:t>
            </w:r>
          </w:p>
          <w:p w:rsidR="001330D8" w:rsidRPr="00AB7F83" w:rsidRDefault="001330D8" w:rsidP="00B77B4A">
            <w:pPr>
              <w:rPr>
                <w:rFonts w:ascii="Arial" w:hAnsi="Arial" w:cs="Arial"/>
                <w:lang w:val="es-ES"/>
              </w:rPr>
            </w:pPr>
          </w:p>
        </w:tc>
      </w:tr>
      <w:tr w:rsidR="00AB7F83" w:rsidRPr="000B6FD3" w:rsidTr="006A58D5">
        <w:tblPrEx>
          <w:tblLook w:val="04A0"/>
        </w:tblPrEx>
        <w:trPr>
          <w:trHeight w:val="557"/>
        </w:trPr>
        <w:tc>
          <w:tcPr>
            <w:tcW w:w="10632" w:type="dxa"/>
            <w:gridSpan w:val="8"/>
            <w:shd w:val="clear" w:color="auto" w:fill="BFBFBF" w:themeFill="background1" w:themeFillShade="BF"/>
          </w:tcPr>
          <w:p w:rsidR="00AB7F83" w:rsidRDefault="00AB7F83" w:rsidP="00B77B4A">
            <w:pPr>
              <w:spacing w:before="30"/>
              <w:ind w:hanging="108"/>
              <w:rPr>
                <w:rFonts w:ascii="Arial" w:hAnsi="Arial" w:cs="Arial"/>
                <w:sz w:val="14"/>
                <w:szCs w:val="14"/>
                <w:lang w:val="es-ES"/>
              </w:rPr>
            </w:pPr>
          </w:p>
          <w:p w:rsidR="00AB7F83" w:rsidRPr="00B77B4A" w:rsidRDefault="00AB7F83" w:rsidP="00B77B4A">
            <w:pPr>
              <w:spacing w:before="30"/>
              <w:ind w:hanging="108"/>
              <w:jc w:val="center"/>
              <w:rPr>
                <w:rFonts w:ascii="Arial" w:hAnsi="Arial" w:cs="Arial"/>
                <w:b/>
                <w:sz w:val="14"/>
                <w:szCs w:val="14"/>
                <w:lang w:val="es-ES"/>
              </w:rPr>
            </w:pPr>
            <w:r w:rsidRPr="00B77B4A">
              <w:rPr>
                <w:rFonts w:ascii="Arial" w:hAnsi="Arial" w:cs="Arial"/>
                <w:b/>
                <w:sz w:val="14"/>
                <w:szCs w:val="14"/>
                <w:lang w:val="es-ES"/>
              </w:rPr>
              <w:t>APODERADO</w:t>
            </w:r>
          </w:p>
        </w:tc>
      </w:tr>
      <w:tr w:rsidR="00B77B4A" w:rsidTr="00617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19"/>
        </w:trPr>
        <w:tc>
          <w:tcPr>
            <w:tcW w:w="3870" w:type="dxa"/>
            <w:gridSpan w:val="2"/>
          </w:tcPr>
          <w:p w:rsidR="00B77B4A" w:rsidRDefault="00B77B4A" w:rsidP="00B77B4A">
            <w:pPr>
              <w:spacing w:before="30"/>
              <w:ind w:hanging="108"/>
              <w:rPr>
                <w:rFonts w:ascii="Arial" w:hAnsi="Arial" w:cs="Arial"/>
                <w:sz w:val="14"/>
                <w:szCs w:val="14"/>
                <w:lang w:val="es-ES"/>
              </w:rPr>
            </w:pPr>
            <w:r>
              <w:rPr>
                <w:rFonts w:ascii="Arial" w:hAnsi="Arial" w:cs="Arial"/>
                <w:sz w:val="14"/>
                <w:szCs w:val="14"/>
                <w:lang w:val="es-ES"/>
              </w:rPr>
              <w:t xml:space="preserve">   </w:t>
            </w:r>
            <w:r w:rsidRPr="00B77B4A">
              <w:rPr>
                <w:rFonts w:ascii="Arial" w:hAnsi="Arial" w:cs="Arial"/>
                <w:sz w:val="14"/>
                <w:szCs w:val="14"/>
                <w:lang w:val="es-ES"/>
              </w:rPr>
              <w:t>Datos del Apoderado:</w:t>
            </w:r>
          </w:p>
          <w:p w:rsidR="00617141" w:rsidRPr="00617141" w:rsidRDefault="00617141" w:rsidP="00617141">
            <w:pPr>
              <w:rPr>
                <w:rFonts w:ascii="Arial" w:hAnsi="Arial" w:cs="Arial"/>
                <w:lang w:val="es-ES"/>
              </w:rPr>
            </w:pPr>
          </w:p>
          <w:p w:rsidR="00617141" w:rsidRPr="00B77B4A" w:rsidRDefault="00617141" w:rsidP="00B77B4A">
            <w:pPr>
              <w:spacing w:before="30"/>
              <w:ind w:hanging="108"/>
              <w:rPr>
                <w:rFonts w:ascii="Arial" w:hAnsi="Arial" w:cs="Arial"/>
                <w:sz w:val="14"/>
                <w:szCs w:val="14"/>
                <w:lang w:val="es-ES"/>
              </w:rPr>
            </w:pPr>
          </w:p>
        </w:tc>
        <w:tc>
          <w:tcPr>
            <w:tcW w:w="4305" w:type="dxa"/>
            <w:gridSpan w:val="5"/>
            <w:tcBorders>
              <w:top w:val="nil"/>
              <w:bottom w:val="nil"/>
            </w:tcBorders>
            <w:shd w:val="clear" w:color="auto" w:fill="auto"/>
          </w:tcPr>
          <w:p w:rsidR="00B77B4A" w:rsidRDefault="00B77B4A" w:rsidP="00B77B4A">
            <w:pPr>
              <w:spacing w:before="30"/>
              <w:ind w:hanging="108"/>
              <w:rPr>
                <w:rFonts w:ascii="Arial" w:hAnsi="Arial" w:cs="Arial"/>
                <w:sz w:val="14"/>
                <w:szCs w:val="14"/>
                <w:lang w:val="es-ES"/>
              </w:rPr>
            </w:pPr>
            <w:r>
              <w:rPr>
                <w:rFonts w:ascii="Arial" w:hAnsi="Arial" w:cs="Arial"/>
                <w:sz w:val="14"/>
                <w:szCs w:val="14"/>
                <w:lang w:val="es-ES"/>
              </w:rPr>
              <w:t xml:space="preserve">   </w:t>
            </w:r>
            <w:r w:rsidRPr="00B77B4A">
              <w:rPr>
                <w:rFonts w:ascii="Arial" w:hAnsi="Arial" w:cs="Arial"/>
                <w:sz w:val="14"/>
                <w:szCs w:val="14"/>
                <w:lang w:val="es-ES"/>
              </w:rPr>
              <w:t>C.I. /Pasaporte del Apoderado</w:t>
            </w:r>
            <w:r w:rsidR="00617141">
              <w:rPr>
                <w:rFonts w:ascii="Arial" w:hAnsi="Arial" w:cs="Arial"/>
                <w:sz w:val="14"/>
                <w:szCs w:val="14"/>
                <w:lang w:val="es-ES"/>
              </w:rPr>
              <w:t>:</w:t>
            </w:r>
          </w:p>
          <w:p w:rsidR="00617141" w:rsidRPr="00617141" w:rsidRDefault="00617141" w:rsidP="00617141">
            <w:pPr>
              <w:rPr>
                <w:rFonts w:ascii="Arial" w:hAnsi="Arial" w:cs="Arial"/>
                <w:lang w:val="es-ES"/>
              </w:rPr>
            </w:pPr>
          </w:p>
        </w:tc>
        <w:tc>
          <w:tcPr>
            <w:tcW w:w="2457" w:type="dxa"/>
            <w:shd w:val="clear" w:color="auto" w:fill="auto"/>
          </w:tcPr>
          <w:p w:rsidR="00617141" w:rsidRPr="00B77B4A" w:rsidRDefault="00B77B4A">
            <w:pPr>
              <w:spacing w:after="200" w:line="276" w:lineRule="auto"/>
              <w:rPr>
                <w:rFonts w:ascii="Arial" w:hAnsi="Arial" w:cs="Arial"/>
                <w:sz w:val="14"/>
                <w:szCs w:val="14"/>
                <w:lang w:val="es-ES"/>
              </w:rPr>
            </w:pPr>
            <w:r w:rsidRPr="00B77B4A">
              <w:rPr>
                <w:rFonts w:ascii="Arial" w:hAnsi="Arial" w:cs="Arial"/>
                <w:sz w:val="14"/>
                <w:szCs w:val="14"/>
                <w:lang w:val="es-ES"/>
              </w:rPr>
              <w:t>Firma del Apoderado:</w:t>
            </w:r>
          </w:p>
        </w:tc>
      </w:tr>
      <w:tr w:rsidR="002C1F05" w:rsidTr="002C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371"/>
        </w:trPr>
        <w:tc>
          <w:tcPr>
            <w:tcW w:w="10632" w:type="dxa"/>
            <w:gridSpan w:val="8"/>
            <w:tcBorders>
              <w:bottom w:val="single" w:sz="4" w:space="0" w:color="auto"/>
            </w:tcBorders>
            <w:shd w:val="clear" w:color="auto" w:fill="BFBFBF" w:themeFill="background1" w:themeFillShade="BF"/>
          </w:tcPr>
          <w:p w:rsidR="002C1F05" w:rsidRPr="00B77B4A" w:rsidRDefault="002C1F05" w:rsidP="002C1F05">
            <w:pPr>
              <w:tabs>
                <w:tab w:val="center" w:pos="5137"/>
                <w:tab w:val="left" w:pos="8220"/>
              </w:tabs>
              <w:spacing w:before="240"/>
              <w:jc w:val="center"/>
              <w:rPr>
                <w:rFonts w:ascii="Arial" w:hAnsi="Arial" w:cs="Arial"/>
                <w:sz w:val="14"/>
                <w:szCs w:val="14"/>
                <w:lang w:val="es-ES"/>
              </w:rPr>
            </w:pPr>
            <w:r w:rsidRPr="00AB7F83">
              <w:rPr>
                <w:rFonts w:ascii="Arial" w:hAnsi="Arial" w:cs="Arial"/>
                <w:b/>
                <w:sz w:val="16"/>
                <w:szCs w:val="16"/>
                <w:lang w:val="es-VE"/>
              </w:rPr>
              <w:t>CUENTA BANCARIA  (20 DIGITOS)</w:t>
            </w:r>
          </w:p>
        </w:tc>
      </w:tr>
      <w:tr w:rsidR="002C1F05" w:rsidTr="002C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19"/>
        </w:trPr>
        <w:tc>
          <w:tcPr>
            <w:tcW w:w="3402" w:type="dxa"/>
            <w:tcBorders>
              <w:top w:val="single" w:sz="4" w:space="0" w:color="auto"/>
              <w:bottom w:val="single" w:sz="4" w:space="0" w:color="auto"/>
            </w:tcBorders>
            <w:shd w:val="clear" w:color="auto" w:fill="D9D9D9" w:themeFill="background1" w:themeFillShade="D9"/>
          </w:tcPr>
          <w:p w:rsidR="002C1F05" w:rsidRPr="00AB7F83" w:rsidRDefault="002C1F05" w:rsidP="00A26939">
            <w:pPr>
              <w:tabs>
                <w:tab w:val="center" w:pos="5137"/>
                <w:tab w:val="left" w:pos="8220"/>
              </w:tabs>
              <w:spacing w:before="240"/>
              <w:jc w:val="center"/>
              <w:rPr>
                <w:rFonts w:ascii="Arial" w:hAnsi="Arial" w:cs="Arial"/>
                <w:b/>
                <w:sz w:val="16"/>
                <w:szCs w:val="16"/>
                <w:lang w:val="es-VE"/>
              </w:rPr>
            </w:pPr>
            <w:r w:rsidRPr="00AB7F83">
              <w:rPr>
                <w:rFonts w:ascii="Arial" w:hAnsi="Arial" w:cs="Arial"/>
                <w:b/>
                <w:sz w:val="16"/>
                <w:szCs w:val="16"/>
                <w:lang w:val="es-VE"/>
              </w:rPr>
              <w:t>Institución Financiera</w:t>
            </w:r>
          </w:p>
        </w:tc>
        <w:tc>
          <w:tcPr>
            <w:tcW w:w="3686" w:type="dxa"/>
            <w:gridSpan w:val="3"/>
            <w:tcBorders>
              <w:top w:val="single" w:sz="4" w:space="0" w:color="auto"/>
              <w:bottom w:val="single" w:sz="4" w:space="0" w:color="auto"/>
            </w:tcBorders>
            <w:shd w:val="clear" w:color="auto" w:fill="D9D9D9" w:themeFill="background1" w:themeFillShade="D9"/>
          </w:tcPr>
          <w:p w:rsidR="002C1F05" w:rsidRPr="00AB7F83" w:rsidRDefault="002C1F05" w:rsidP="00A26939">
            <w:pPr>
              <w:tabs>
                <w:tab w:val="center" w:pos="5137"/>
                <w:tab w:val="left" w:pos="8220"/>
              </w:tabs>
              <w:spacing w:before="240"/>
              <w:jc w:val="center"/>
              <w:rPr>
                <w:rFonts w:ascii="Arial" w:hAnsi="Arial" w:cs="Arial"/>
                <w:b/>
                <w:sz w:val="16"/>
                <w:szCs w:val="16"/>
                <w:lang w:val="es-VE"/>
              </w:rPr>
            </w:pPr>
            <w:r w:rsidRPr="00AB7F83">
              <w:rPr>
                <w:rFonts w:ascii="Arial" w:hAnsi="Arial" w:cs="Arial"/>
                <w:b/>
                <w:sz w:val="16"/>
                <w:szCs w:val="16"/>
                <w:lang w:val="es-VE"/>
              </w:rPr>
              <w:t>Tipo de Cuenta</w:t>
            </w:r>
          </w:p>
        </w:tc>
        <w:tc>
          <w:tcPr>
            <w:tcW w:w="3544" w:type="dxa"/>
            <w:gridSpan w:val="4"/>
            <w:tcBorders>
              <w:top w:val="single" w:sz="4" w:space="0" w:color="auto"/>
              <w:bottom w:val="single" w:sz="4" w:space="0" w:color="auto"/>
            </w:tcBorders>
            <w:shd w:val="clear" w:color="auto" w:fill="D9D9D9" w:themeFill="background1" w:themeFillShade="D9"/>
          </w:tcPr>
          <w:p w:rsidR="002C1F05" w:rsidRPr="00AB7F83" w:rsidRDefault="002C1F05" w:rsidP="00A26939">
            <w:pPr>
              <w:tabs>
                <w:tab w:val="center" w:pos="5137"/>
                <w:tab w:val="left" w:pos="8220"/>
              </w:tabs>
              <w:spacing w:before="240"/>
              <w:jc w:val="center"/>
              <w:rPr>
                <w:rFonts w:ascii="Arial" w:hAnsi="Arial" w:cs="Arial"/>
                <w:b/>
                <w:sz w:val="16"/>
                <w:szCs w:val="16"/>
                <w:lang w:val="es-VE"/>
              </w:rPr>
            </w:pPr>
            <w:r w:rsidRPr="00AB7F83">
              <w:rPr>
                <w:rFonts w:ascii="Arial" w:hAnsi="Arial" w:cs="Arial"/>
                <w:b/>
                <w:sz w:val="16"/>
                <w:szCs w:val="16"/>
                <w:lang w:val="es-VE"/>
              </w:rPr>
              <w:t>N° de Cuenta (20 Dígitos)</w:t>
            </w:r>
          </w:p>
        </w:tc>
      </w:tr>
      <w:tr w:rsidR="002C1F05" w:rsidTr="002C1F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19"/>
        </w:trPr>
        <w:tc>
          <w:tcPr>
            <w:tcW w:w="3402" w:type="dxa"/>
            <w:tcBorders>
              <w:top w:val="single" w:sz="4" w:space="0" w:color="auto"/>
              <w:bottom w:val="single" w:sz="4" w:space="0" w:color="auto"/>
            </w:tcBorders>
          </w:tcPr>
          <w:p w:rsidR="002C1F05" w:rsidRPr="00506156" w:rsidRDefault="00661DEE" w:rsidP="00661DEE">
            <w:pPr>
              <w:tabs>
                <w:tab w:val="left" w:pos="1080"/>
              </w:tabs>
              <w:spacing w:before="30"/>
              <w:ind w:left="108" w:hanging="108"/>
              <w:jc w:val="both"/>
              <w:rPr>
                <w:rFonts w:ascii="Arial" w:hAnsi="Arial" w:cs="Arial"/>
                <w:lang w:val="es-ES"/>
              </w:rPr>
            </w:pPr>
            <w:r>
              <w:rPr>
                <w:rFonts w:ascii="Arial" w:hAnsi="Arial" w:cs="Arial"/>
                <w:sz w:val="14"/>
                <w:szCs w:val="14"/>
                <w:lang w:val="es-ES"/>
              </w:rPr>
              <w:t xml:space="preserve">  </w:t>
            </w:r>
          </w:p>
        </w:tc>
        <w:tc>
          <w:tcPr>
            <w:tcW w:w="3686" w:type="dxa"/>
            <w:gridSpan w:val="3"/>
            <w:tcBorders>
              <w:top w:val="single" w:sz="4" w:space="0" w:color="auto"/>
              <w:bottom w:val="single" w:sz="4" w:space="0" w:color="auto"/>
            </w:tcBorders>
            <w:shd w:val="clear" w:color="auto" w:fill="auto"/>
          </w:tcPr>
          <w:p w:rsidR="002C1F05" w:rsidRPr="00506156" w:rsidRDefault="00661DEE" w:rsidP="00661DEE">
            <w:pPr>
              <w:tabs>
                <w:tab w:val="left" w:pos="1080"/>
              </w:tabs>
              <w:spacing w:before="30"/>
              <w:ind w:hanging="108"/>
              <w:rPr>
                <w:rFonts w:ascii="Arial" w:hAnsi="Arial" w:cs="Arial"/>
                <w:lang w:val="es-ES"/>
              </w:rPr>
            </w:pPr>
            <w:r>
              <w:rPr>
                <w:rFonts w:ascii="Arial" w:hAnsi="Arial" w:cs="Arial"/>
                <w:sz w:val="14"/>
                <w:szCs w:val="14"/>
                <w:lang w:val="es-ES"/>
              </w:rPr>
              <w:tab/>
            </w:r>
          </w:p>
        </w:tc>
        <w:tc>
          <w:tcPr>
            <w:tcW w:w="3544" w:type="dxa"/>
            <w:gridSpan w:val="4"/>
            <w:tcBorders>
              <w:top w:val="single" w:sz="4" w:space="0" w:color="auto"/>
              <w:bottom w:val="single" w:sz="4" w:space="0" w:color="auto"/>
            </w:tcBorders>
            <w:shd w:val="clear" w:color="auto" w:fill="auto"/>
          </w:tcPr>
          <w:p w:rsidR="002C1F05" w:rsidRPr="00661DEE" w:rsidRDefault="002C1F05">
            <w:pPr>
              <w:spacing w:after="200" w:line="276" w:lineRule="auto"/>
              <w:rPr>
                <w:rFonts w:ascii="Arial" w:hAnsi="Arial" w:cs="Arial"/>
                <w:lang w:val="es-ES"/>
              </w:rPr>
            </w:pPr>
          </w:p>
        </w:tc>
      </w:tr>
    </w:tbl>
    <w:p w:rsidR="006E1044" w:rsidRDefault="006E1044" w:rsidP="00CC62F2">
      <w:pPr>
        <w:jc w:val="center"/>
        <w:rPr>
          <w:rFonts w:ascii="Arial" w:hAnsi="Arial" w:cs="Arial"/>
          <w:b/>
          <w:sz w:val="24"/>
          <w:szCs w:val="24"/>
          <w:lang w:val="es-VE"/>
        </w:rPr>
      </w:pPr>
    </w:p>
    <w:p w:rsidR="005A2F0D" w:rsidRDefault="005A2F0D" w:rsidP="00CC62F2">
      <w:pPr>
        <w:jc w:val="center"/>
        <w:rPr>
          <w:rFonts w:ascii="Arial" w:hAnsi="Arial" w:cs="Arial"/>
          <w:b/>
          <w:sz w:val="24"/>
          <w:szCs w:val="24"/>
          <w:lang w:val="es-VE"/>
        </w:rPr>
      </w:pPr>
    </w:p>
    <w:p w:rsidR="002C1F05" w:rsidRDefault="002C1F05" w:rsidP="00BC4D20">
      <w:pPr>
        <w:jc w:val="center"/>
        <w:rPr>
          <w:rFonts w:ascii="Arial" w:hAnsi="Arial" w:cs="Arial"/>
          <w:b/>
          <w:sz w:val="24"/>
          <w:szCs w:val="24"/>
          <w:lang w:val="es-VE"/>
        </w:rPr>
      </w:pPr>
    </w:p>
    <w:p w:rsidR="002C1F05" w:rsidRDefault="002C1F05" w:rsidP="00BC4D20">
      <w:pPr>
        <w:jc w:val="center"/>
        <w:rPr>
          <w:rFonts w:ascii="Arial" w:hAnsi="Arial" w:cs="Arial"/>
          <w:b/>
          <w:sz w:val="24"/>
          <w:szCs w:val="24"/>
          <w:lang w:val="es-VE"/>
        </w:rPr>
      </w:pPr>
    </w:p>
    <w:p w:rsidR="00BC4D20" w:rsidRPr="003C72B5" w:rsidRDefault="00AB7F83" w:rsidP="00BC4D20">
      <w:pPr>
        <w:jc w:val="center"/>
        <w:rPr>
          <w:rFonts w:ascii="Arial" w:hAnsi="Arial" w:cs="Arial"/>
          <w:b/>
          <w:sz w:val="24"/>
          <w:szCs w:val="24"/>
          <w:lang w:val="es-VE"/>
        </w:rPr>
      </w:pPr>
      <w:r>
        <w:rPr>
          <w:rFonts w:ascii="Arial" w:hAnsi="Arial" w:cs="Arial"/>
          <w:b/>
          <w:sz w:val="24"/>
          <w:szCs w:val="24"/>
          <w:lang w:val="es-VE"/>
        </w:rPr>
        <w:t xml:space="preserve">REGISTRO DE </w:t>
      </w:r>
      <w:r w:rsidR="00BC4D20" w:rsidRPr="003C72B5">
        <w:rPr>
          <w:rFonts w:ascii="Arial" w:hAnsi="Arial" w:cs="Arial"/>
          <w:b/>
          <w:sz w:val="24"/>
          <w:szCs w:val="24"/>
          <w:lang w:val="es-VE"/>
        </w:rPr>
        <w:t>FIRMA</w:t>
      </w:r>
      <w:r w:rsidR="006F0B73" w:rsidRPr="003C72B5">
        <w:rPr>
          <w:rFonts w:ascii="Arial" w:hAnsi="Arial" w:cs="Arial"/>
          <w:b/>
          <w:sz w:val="24"/>
          <w:szCs w:val="24"/>
          <w:lang w:val="es-VE"/>
        </w:rPr>
        <w:t>S</w:t>
      </w:r>
    </w:p>
    <w:p w:rsidR="00930E59" w:rsidRPr="003C72B5" w:rsidRDefault="00930E59" w:rsidP="00BC4D20">
      <w:pPr>
        <w:jc w:val="center"/>
        <w:rPr>
          <w:b/>
          <w:lang w:val="es-VE"/>
        </w:rPr>
      </w:pPr>
    </w:p>
    <w:p w:rsidR="00BC4D20" w:rsidRDefault="00930E59" w:rsidP="00BC4D20">
      <w:pPr>
        <w:jc w:val="center"/>
        <w:rPr>
          <w:b/>
          <w:sz w:val="32"/>
          <w:szCs w:val="32"/>
          <w:lang w:val="es-VE"/>
        </w:rPr>
      </w:pPr>
      <w:r>
        <w:rPr>
          <w:b/>
          <w:sz w:val="32"/>
          <w:szCs w:val="32"/>
          <w:lang w:val="es-VE"/>
        </w:rPr>
        <w:t xml:space="preserve"> </w:t>
      </w:r>
    </w:p>
    <w:p w:rsidR="00930E59" w:rsidRPr="00506156" w:rsidRDefault="00930E59" w:rsidP="003C72B5">
      <w:pPr>
        <w:jc w:val="both"/>
        <w:rPr>
          <w:sz w:val="24"/>
          <w:szCs w:val="24"/>
          <w:lang w:val="es-VE"/>
        </w:rPr>
      </w:pPr>
      <w:r w:rsidRPr="003C72B5">
        <w:rPr>
          <w:rFonts w:ascii="Arial" w:hAnsi="Arial" w:cs="Arial"/>
          <w:sz w:val="16"/>
          <w:szCs w:val="16"/>
          <w:lang w:val="es-VE"/>
        </w:rPr>
        <w:t xml:space="preserve">Nombre del </w:t>
      </w:r>
      <w:r w:rsidR="00221A51" w:rsidRPr="003C72B5">
        <w:rPr>
          <w:rFonts w:ascii="Arial" w:hAnsi="Arial" w:cs="Arial"/>
          <w:sz w:val="16"/>
          <w:szCs w:val="16"/>
          <w:lang w:val="es-VE"/>
        </w:rPr>
        <w:t>Cliente</w:t>
      </w:r>
      <w:r w:rsidRPr="003C72B5">
        <w:rPr>
          <w:rFonts w:ascii="Arial" w:hAnsi="Arial" w:cs="Arial"/>
          <w:sz w:val="16"/>
          <w:szCs w:val="16"/>
          <w:lang w:val="es-VE"/>
        </w:rPr>
        <w:t>:</w:t>
      </w:r>
      <w:r>
        <w:rPr>
          <w:sz w:val="22"/>
          <w:szCs w:val="22"/>
          <w:lang w:val="es-VE"/>
        </w:rPr>
        <w:t xml:space="preserve">    </w:t>
      </w:r>
    </w:p>
    <w:p w:rsidR="00930E59" w:rsidRPr="00930E59" w:rsidRDefault="00235DB1" w:rsidP="00BC4D20">
      <w:pPr>
        <w:jc w:val="center"/>
        <w:rPr>
          <w:b/>
          <w:sz w:val="32"/>
          <w:szCs w:val="32"/>
          <w:lang w:val="es-VE"/>
        </w:rPr>
      </w:pPr>
      <w:r w:rsidRPr="00235DB1">
        <w:rPr>
          <w:rFonts w:ascii="Arial" w:hAnsi="Arial" w:cs="Arial"/>
          <w:noProof/>
          <w:sz w:val="16"/>
          <w:szCs w:val="16"/>
          <w:lang w:val="es-ES"/>
        </w:rPr>
        <w:pict>
          <v:shapetype id="_x0000_t32" coordsize="21600,21600" o:spt="32" o:oned="t" path="m,l21600,21600e" filled="f">
            <v:path arrowok="t" fillok="f" o:connecttype="none"/>
            <o:lock v:ext="edit" shapetype="t"/>
          </v:shapetype>
          <v:shape id="_x0000_s1282" type="#_x0000_t32" style="position:absolute;left:0;text-align:left;margin-left:75.25pt;margin-top:1.55pt;width:451.3pt;height:0;z-index:251852800" o:connectortype="straight"/>
        </w:pict>
      </w:r>
    </w:p>
    <w:p w:rsidR="00BC4D20" w:rsidRPr="004178A4" w:rsidRDefault="00BC4D20" w:rsidP="00BC4D20">
      <w:pPr>
        <w:jc w:val="center"/>
        <w:rPr>
          <w:lang w:val="es-V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552"/>
        <w:gridCol w:w="554"/>
        <w:gridCol w:w="553"/>
        <w:gridCol w:w="554"/>
        <w:gridCol w:w="554"/>
        <w:gridCol w:w="553"/>
        <w:gridCol w:w="554"/>
        <w:gridCol w:w="553"/>
        <w:gridCol w:w="554"/>
        <w:gridCol w:w="554"/>
      </w:tblGrid>
      <w:tr w:rsidR="00930E59" w:rsidRPr="00506156" w:rsidTr="00617141">
        <w:trPr>
          <w:trHeight w:val="538"/>
        </w:trPr>
        <w:tc>
          <w:tcPr>
            <w:tcW w:w="2943" w:type="dxa"/>
            <w:tcBorders>
              <w:top w:val="nil"/>
              <w:left w:val="nil"/>
              <w:bottom w:val="nil"/>
              <w:right w:val="single" w:sz="4" w:space="0" w:color="auto"/>
            </w:tcBorders>
            <w:vAlign w:val="center"/>
          </w:tcPr>
          <w:p w:rsidR="00BC4D20" w:rsidRPr="003C72B5" w:rsidRDefault="00BC4D20" w:rsidP="00F208AA">
            <w:pPr>
              <w:rPr>
                <w:rFonts w:ascii="Arial" w:hAnsi="Arial" w:cs="Arial"/>
                <w:sz w:val="16"/>
                <w:szCs w:val="16"/>
                <w:lang w:val="es-VE"/>
              </w:rPr>
            </w:pPr>
            <w:r w:rsidRPr="003C72B5">
              <w:rPr>
                <w:rFonts w:ascii="Arial" w:hAnsi="Arial" w:cs="Arial"/>
                <w:sz w:val="16"/>
                <w:szCs w:val="16"/>
                <w:lang w:val="es-VE"/>
              </w:rPr>
              <w:t>Número de Identificación (C.I. / RIF):</w:t>
            </w:r>
            <w:r w:rsidR="00930E59" w:rsidRPr="003C72B5">
              <w:rPr>
                <w:rFonts w:ascii="Arial" w:hAnsi="Arial" w:cs="Arial"/>
                <w:sz w:val="16"/>
                <w:szCs w:val="16"/>
                <w:lang w:val="es-VE"/>
              </w:rPr>
              <w:t xml:space="preserve"> </w:t>
            </w:r>
          </w:p>
        </w:tc>
        <w:tc>
          <w:tcPr>
            <w:tcW w:w="552" w:type="dxa"/>
            <w:tcBorders>
              <w:top w:val="single" w:sz="4" w:space="0" w:color="auto"/>
              <w:left w:val="single" w:sz="4" w:space="0" w:color="auto"/>
              <w:bottom w:val="single" w:sz="4" w:space="0" w:color="auto"/>
              <w:right w:val="single" w:sz="4" w:space="0" w:color="auto"/>
            </w:tcBorders>
            <w:vAlign w:val="center"/>
          </w:tcPr>
          <w:p w:rsidR="00BC4D20" w:rsidRPr="00506156" w:rsidRDefault="00BC4D20" w:rsidP="00617141">
            <w:pPr>
              <w:jc w:val="center"/>
              <w:rPr>
                <w:lang w:val="es-VE"/>
              </w:rPr>
            </w:pPr>
          </w:p>
        </w:tc>
        <w:tc>
          <w:tcPr>
            <w:tcW w:w="554" w:type="dxa"/>
            <w:tcBorders>
              <w:left w:val="single" w:sz="4" w:space="0" w:color="auto"/>
            </w:tcBorders>
            <w:vAlign w:val="center"/>
          </w:tcPr>
          <w:p w:rsidR="00BC4D20" w:rsidRPr="00617141" w:rsidRDefault="00BC4D20" w:rsidP="00617141">
            <w:pPr>
              <w:jc w:val="center"/>
              <w:rPr>
                <w:sz w:val="22"/>
                <w:szCs w:val="22"/>
                <w:lang w:val="es-VE"/>
              </w:rPr>
            </w:pPr>
          </w:p>
        </w:tc>
        <w:tc>
          <w:tcPr>
            <w:tcW w:w="553" w:type="dxa"/>
            <w:vAlign w:val="center"/>
          </w:tcPr>
          <w:p w:rsidR="00BC4D20" w:rsidRPr="00617141" w:rsidRDefault="00BC4D20" w:rsidP="00617141">
            <w:pPr>
              <w:jc w:val="center"/>
              <w:rPr>
                <w:sz w:val="22"/>
                <w:szCs w:val="22"/>
                <w:lang w:val="es-VE"/>
              </w:rPr>
            </w:pPr>
          </w:p>
        </w:tc>
        <w:tc>
          <w:tcPr>
            <w:tcW w:w="554" w:type="dxa"/>
            <w:vAlign w:val="center"/>
          </w:tcPr>
          <w:p w:rsidR="00BC4D20" w:rsidRPr="00617141" w:rsidRDefault="00BC4D20" w:rsidP="00617141">
            <w:pPr>
              <w:jc w:val="center"/>
              <w:rPr>
                <w:sz w:val="22"/>
                <w:szCs w:val="22"/>
                <w:lang w:val="es-VE"/>
              </w:rPr>
            </w:pPr>
          </w:p>
        </w:tc>
        <w:tc>
          <w:tcPr>
            <w:tcW w:w="554" w:type="dxa"/>
            <w:vAlign w:val="center"/>
          </w:tcPr>
          <w:p w:rsidR="00BC4D20" w:rsidRPr="00617141" w:rsidRDefault="00BC4D20" w:rsidP="00617141">
            <w:pPr>
              <w:jc w:val="center"/>
              <w:rPr>
                <w:sz w:val="22"/>
                <w:szCs w:val="22"/>
                <w:lang w:val="es-VE"/>
              </w:rPr>
            </w:pPr>
          </w:p>
        </w:tc>
        <w:tc>
          <w:tcPr>
            <w:tcW w:w="553" w:type="dxa"/>
            <w:vAlign w:val="center"/>
          </w:tcPr>
          <w:p w:rsidR="00BC4D20" w:rsidRPr="00617141" w:rsidRDefault="00BC4D20" w:rsidP="00617141">
            <w:pPr>
              <w:jc w:val="center"/>
              <w:rPr>
                <w:sz w:val="22"/>
                <w:szCs w:val="22"/>
                <w:lang w:val="es-VE"/>
              </w:rPr>
            </w:pPr>
          </w:p>
        </w:tc>
        <w:tc>
          <w:tcPr>
            <w:tcW w:w="554" w:type="dxa"/>
            <w:vAlign w:val="center"/>
          </w:tcPr>
          <w:p w:rsidR="00BC4D20" w:rsidRPr="00617141" w:rsidRDefault="00BC4D20" w:rsidP="00617141">
            <w:pPr>
              <w:jc w:val="center"/>
              <w:rPr>
                <w:sz w:val="22"/>
                <w:szCs w:val="22"/>
                <w:lang w:val="es-VE"/>
              </w:rPr>
            </w:pPr>
          </w:p>
        </w:tc>
        <w:tc>
          <w:tcPr>
            <w:tcW w:w="553" w:type="dxa"/>
            <w:vAlign w:val="center"/>
          </w:tcPr>
          <w:p w:rsidR="00BC4D20" w:rsidRPr="00617141" w:rsidRDefault="00BC4D20" w:rsidP="00617141">
            <w:pPr>
              <w:jc w:val="center"/>
              <w:rPr>
                <w:sz w:val="22"/>
                <w:szCs w:val="22"/>
                <w:lang w:val="es-VE"/>
              </w:rPr>
            </w:pPr>
          </w:p>
        </w:tc>
        <w:tc>
          <w:tcPr>
            <w:tcW w:w="554" w:type="dxa"/>
            <w:vAlign w:val="center"/>
          </w:tcPr>
          <w:p w:rsidR="00BC4D20" w:rsidRPr="00617141" w:rsidRDefault="00BC4D20" w:rsidP="00617141">
            <w:pPr>
              <w:jc w:val="center"/>
              <w:rPr>
                <w:sz w:val="22"/>
                <w:szCs w:val="22"/>
                <w:lang w:val="es-VE"/>
              </w:rPr>
            </w:pPr>
          </w:p>
        </w:tc>
        <w:tc>
          <w:tcPr>
            <w:tcW w:w="554" w:type="dxa"/>
            <w:vAlign w:val="center"/>
          </w:tcPr>
          <w:p w:rsidR="00BC4D20" w:rsidRPr="00617141" w:rsidRDefault="00BC4D20" w:rsidP="00617141">
            <w:pPr>
              <w:jc w:val="center"/>
              <w:rPr>
                <w:sz w:val="22"/>
                <w:szCs w:val="22"/>
                <w:lang w:val="es-VE"/>
              </w:rPr>
            </w:pPr>
          </w:p>
        </w:tc>
      </w:tr>
    </w:tbl>
    <w:p w:rsidR="001A4F7E" w:rsidRDefault="001A4F7E" w:rsidP="00BC4D20">
      <w:pPr>
        <w:jc w:val="center"/>
        <w:rPr>
          <w:b/>
          <w:sz w:val="28"/>
          <w:szCs w:val="28"/>
          <w:lang w:val="es-VE"/>
        </w:rPr>
      </w:pPr>
    </w:p>
    <w:p w:rsidR="00061C79" w:rsidRPr="001A4F7E" w:rsidRDefault="00061C79" w:rsidP="00BC4D20">
      <w:pPr>
        <w:jc w:val="center"/>
        <w:rPr>
          <w:b/>
          <w:sz w:val="28"/>
          <w:szCs w:val="28"/>
          <w:lang w:val="es-VE"/>
        </w:rPr>
      </w:pPr>
    </w:p>
    <w:tbl>
      <w:tblPr>
        <w:tblW w:w="10774"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tblPr>
      <w:tblGrid>
        <w:gridCol w:w="3119"/>
        <w:gridCol w:w="2268"/>
        <w:gridCol w:w="2977"/>
        <w:gridCol w:w="2410"/>
      </w:tblGrid>
      <w:tr w:rsidR="00A17E57" w:rsidRPr="004178A4" w:rsidTr="002C1F05">
        <w:trPr>
          <w:trHeight w:val="144"/>
        </w:trPr>
        <w:tc>
          <w:tcPr>
            <w:tcW w:w="10774" w:type="dxa"/>
            <w:gridSpan w:val="4"/>
            <w:tcBorders>
              <w:top w:val="single" w:sz="6" w:space="0" w:color="auto"/>
              <w:bottom w:val="single" w:sz="6" w:space="0" w:color="auto"/>
            </w:tcBorders>
            <w:shd w:val="clear" w:color="auto" w:fill="BFBFBF" w:themeFill="background1" w:themeFillShade="BF"/>
          </w:tcPr>
          <w:p w:rsidR="00A17E57" w:rsidRPr="00FB6015" w:rsidRDefault="00A17E57" w:rsidP="00E84641">
            <w:pPr>
              <w:pStyle w:val="Prrafodelista"/>
              <w:spacing w:before="20" w:after="0" w:line="240" w:lineRule="auto"/>
              <w:ind w:left="0"/>
              <w:jc w:val="center"/>
              <w:rPr>
                <w:rFonts w:ascii="Arial" w:hAnsi="Arial" w:cs="Arial"/>
                <w:b/>
                <w:sz w:val="16"/>
                <w:szCs w:val="16"/>
                <w:lang w:val="es-VE"/>
              </w:rPr>
            </w:pPr>
            <w:r w:rsidRPr="00FB6015">
              <w:rPr>
                <w:rFonts w:ascii="Arial" w:hAnsi="Arial" w:cs="Arial"/>
                <w:b/>
                <w:sz w:val="16"/>
                <w:szCs w:val="16"/>
                <w:lang w:val="es-VE"/>
              </w:rPr>
              <w:t>PERSONA NATURAL</w:t>
            </w:r>
          </w:p>
        </w:tc>
      </w:tr>
      <w:tr w:rsidR="00A17E57" w:rsidRPr="004178A4" w:rsidTr="009A043A">
        <w:trPr>
          <w:trHeight w:val="144"/>
        </w:trPr>
        <w:tc>
          <w:tcPr>
            <w:tcW w:w="5387" w:type="dxa"/>
            <w:gridSpan w:val="2"/>
            <w:tcBorders>
              <w:top w:val="single" w:sz="6" w:space="0" w:color="auto"/>
            </w:tcBorders>
            <w:shd w:val="clear" w:color="auto" w:fill="F2F2F2" w:themeFill="background1" w:themeFillShade="F2"/>
          </w:tcPr>
          <w:p w:rsidR="00A17E57" w:rsidRPr="008F7AD1" w:rsidRDefault="008F7AD1" w:rsidP="00977D60">
            <w:pPr>
              <w:pStyle w:val="Prrafodelista"/>
              <w:spacing w:after="0" w:line="240" w:lineRule="auto"/>
              <w:ind w:left="0"/>
              <w:jc w:val="center"/>
              <w:rPr>
                <w:rFonts w:ascii="Arial" w:hAnsi="Arial" w:cs="Arial"/>
                <w:b/>
                <w:sz w:val="16"/>
                <w:szCs w:val="16"/>
                <w:lang w:val="es-VE"/>
              </w:rPr>
            </w:pPr>
            <w:r>
              <w:rPr>
                <w:rFonts w:ascii="Arial" w:hAnsi="Arial" w:cs="Arial"/>
                <w:b/>
                <w:sz w:val="16"/>
                <w:szCs w:val="16"/>
                <w:lang w:val="es-VE"/>
              </w:rPr>
              <w:t>Inversor</w:t>
            </w:r>
          </w:p>
        </w:tc>
        <w:tc>
          <w:tcPr>
            <w:tcW w:w="5387" w:type="dxa"/>
            <w:gridSpan w:val="2"/>
            <w:tcBorders>
              <w:top w:val="single" w:sz="6" w:space="0" w:color="auto"/>
            </w:tcBorders>
            <w:shd w:val="clear" w:color="auto" w:fill="F2F2F2" w:themeFill="background1" w:themeFillShade="F2"/>
          </w:tcPr>
          <w:p w:rsidR="00A17E57" w:rsidRPr="008F7AD1" w:rsidRDefault="008F7AD1" w:rsidP="00977D60">
            <w:pPr>
              <w:pStyle w:val="Prrafodelista"/>
              <w:spacing w:after="0" w:line="240" w:lineRule="auto"/>
              <w:ind w:left="0"/>
              <w:jc w:val="center"/>
              <w:rPr>
                <w:rFonts w:ascii="Arial" w:hAnsi="Arial" w:cs="Arial"/>
                <w:b/>
                <w:sz w:val="16"/>
                <w:szCs w:val="16"/>
                <w:lang w:val="es-VE"/>
              </w:rPr>
            </w:pPr>
            <w:r>
              <w:rPr>
                <w:rFonts w:ascii="Arial" w:hAnsi="Arial" w:cs="Arial"/>
                <w:b/>
                <w:sz w:val="16"/>
                <w:szCs w:val="16"/>
                <w:lang w:val="es-VE"/>
              </w:rPr>
              <w:t>Cónyuge</w:t>
            </w:r>
          </w:p>
        </w:tc>
      </w:tr>
      <w:tr w:rsidR="008F7AD1" w:rsidRPr="004178A4" w:rsidTr="009A043A">
        <w:tblPrEx>
          <w:tblLook w:val="04A0"/>
        </w:tblPrEx>
        <w:trPr>
          <w:trHeight w:val="430"/>
        </w:trPr>
        <w:tc>
          <w:tcPr>
            <w:tcW w:w="5387" w:type="dxa"/>
            <w:gridSpan w:val="2"/>
          </w:tcPr>
          <w:p w:rsidR="008F7AD1" w:rsidRPr="002A1A77" w:rsidRDefault="008F7AD1" w:rsidP="008F7AD1">
            <w:pPr>
              <w:spacing w:before="30"/>
              <w:ind w:hanging="108"/>
              <w:jc w:val="both"/>
              <w:rPr>
                <w:rFonts w:ascii="Arial" w:hAnsi="Arial" w:cs="Arial"/>
                <w:sz w:val="14"/>
                <w:szCs w:val="14"/>
                <w:lang w:val="es-VE"/>
              </w:rPr>
            </w:pPr>
            <w:r>
              <w:rPr>
                <w:rFonts w:ascii="Arial" w:hAnsi="Arial" w:cs="Arial"/>
                <w:sz w:val="14"/>
                <w:szCs w:val="14"/>
                <w:lang w:val="es-VE"/>
              </w:rPr>
              <w:t xml:space="preserve">  Nombres y Apellidos:</w:t>
            </w:r>
          </w:p>
          <w:p w:rsidR="008F7AD1" w:rsidRPr="00506156" w:rsidRDefault="008F7AD1" w:rsidP="008F7AD1">
            <w:pPr>
              <w:jc w:val="both"/>
              <w:rPr>
                <w:rFonts w:ascii="Arial" w:hAnsi="Arial" w:cs="Arial"/>
                <w:lang w:val="es-VE"/>
              </w:rPr>
            </w:pPr>
          </w:p>
        </w:tc>
        <w:tc>
          <w:tcPr>
            <w:tcW w:w="5387" w:type="dxa"/>
            <w:gridSpan w:val="2"/>
          </w:tcPr>
          <w:p w:rsidR="008F7AD1" w:rsidRPr="002A1A77" w:rsidRDefault="008F7AD1" w:rsidP="008F7AD1">
            <w:pPr>
              <w:spacing w:before="30"/>
              <w:ind w:hanging="108"/>
              <w:rPr>
                <w:rFonts w:ascii="Arial" w:hAnsi="Arial" w:cs="Arial"/>
                <w:sz w:val="14"/>
                <w:szCs w:val="14"/>
                <w:lang w:val="es-VE"/>
              </w:rPr>
            </w:pPr>
            <w:r>
              <w:rPr>
                <w:rFonts w:ascii="Arial" w:hAnsi="Arial" w:cs="Arial"/>
                <w:sz w:val="14"/>
                <w:szCs w:val="14"/>
                <w:lang w:val="es-VE"/>
              </w:rPr>
              <w:t xml:space="preserve">  Nombres y Apellidos:</w:t>
            </w:r>
          </w:p>
          <w:p w:rsidR="008F7AD1" w:rsidRPr="00506156" w:rsidRDefault="008F7AD1" w:rsidP="008F7AD1">
            <w:pPr>
              <w:jc w:val="both"/>
              <w:rPr>
                <w:rFonts w:ascii="Arial" w:hAnsi="Arial" w:cs="Arial"/>
                <w:lang w:val="es-VE"/>
              </w:rPr>
            </w:pPr>
          </w:p>
        </w:tc>
      </w:tr>
      <w:tr w:rsidR="008F7AD1" w:rsidRPr="004178A4" w:rsidTr="009A043A">
        <w:tblPrEx>
          <w:tblLook w:val="04A0"/>
        </w:tblPrEx>
        <w:trPr>
          <w:trHeight w:val="1701"/>
        </w:trPr>
        <w:tc>
          <w:tcPr>
            <w:tcW w:w="3119" w:type="dxa"/>
          </w:tcPr>
          <w:p w:rsidR="008F7AD1" w:rsidRPr="002333E6" w:rsidRDefault="008F7AD1" w:rsidP="008F7AD1">
            <w:pPr>
              <w:spacing w:before="40"/>
              <w:ind w:hanging="108"/>
              <w:rPr>
                <w:rFonts w:ascii="Arial" w:hAnsi="Arial" w:cs="Arial"/>
                <w:b/>
                <w:sz w:val="16"/>
                <w:szCs w:val="16"/>
                <w:lang w:val="es-VE"/>
              </w:rPr>
            </w:pPr>
            <w:r>
              <w:rPr>
                <w:rFonts w:ascii="Arial" w:hAnsi="Arial" w:cs="Arial"/>
                <w:sz w:val="14"/>
                <w:szCs w:val="14"/>
                <w:lang w:val="es-VE"/>
              </w:rPr>
              <w:t xml:space="preserve">  Firma:</w:t>
            </w:r>
          </w:p>
        </w:tc>
        <w:tc>
          <w:tcPr>
            <w:tcW w:w="2268" w:type="dxa"/>
          </w:tcPr>
          <w:p w:rsidR="008F7AD1" w:rsidRPr="002333E6" w:rsidRDefault="008F7AD1" w:rsidP="008F7AD1">
            <w:pPr>
              <w:spacing w:before="40"/>
              <w:ind w:left="-108"/>
              <w:rPr>
                <w:rFonts w:ascii="Arial" w:hAnsi="Arial" w:cs="Arial"/>
                <w:b/>
                <w:sz w:val="16"/>
                <w:szCs w:val="16"/>
                <w:lang w:val="es-VE"/>
              </w:rPr>
            </w:pPr>
            <w:r>
              <w:rPr>
                <w:rFonts w:ascii="Arial" w:hAnsi="Arial" w:cs="Arial"/>
                <w:sz w:val="14"/>
                <w:szCs w:val="14"/>
                <w:lang w:val="es-VE"/>
              </w:rPr>
              <w:t xml:space="preserve">  Huella:</w:t>
            </w:r>
          </w:p>
        </w:tc>
        <w:tc>
          <w:tcPr>
            <w:tcW w:w="2977" w:type="dxa"/>
          </w:tcPr>
          <w:p w:rsidR="008F7AD1" w:rsidRPr="002333E6" w:rsidRDefault="008F7AD1" w:rsidP="008F7AD1">
            <w:pPr>
              <w:spacing w:before="40"/>
              <w:ind w:left="-108"/>
              <w:rPr>
                <w:rFonts w:ascii="Arial" w:hAnsi="Arial" w:cs="Arial"/>
                <w:b/>
                <w:sz w:val="16"/>
                <w:szCs w:val="16"/>
                <w:lang w:val="es-VE"/>
              </w:rPr>
            </w:pPr>
            <w:r>
              <w:rPr>
                <w:rFonts w:ascii="Arial" w:hAnsi="Arial" w:cs="Arial"/>
                <w:sz w:val="14"/>
                <w:szCs w:val="14"/>
                <w:lang w:val="es-VE"/>
              </w:rPr>
              <w:t xml:space="preserve">  Firma:</w:t>
            </w:r>
          </w:p>
        </w:tc>
        <w:tc>
          <w:tcPr>
            <w:tcW w:w="2410" w:type="dxa"/>
          </w:tcPr>
          <w:p w:rsidR="008F7AD1" w:rsidRPr="002333E6" w:rsidRDefault="008F7AD1" w:rsidP="008F7AD1">
            <w:pPr>
              <w:spacing w:before="40"/>
              <w:ind w:left="-108"/>
              <w:rPr>
                <w:rFonts w:ascii="Arial" w:hAnsi="Arial" w:cs="Arial"/>
                <w:b/>
                <w:sz w:val="16"/>
                <w:szCs w:val="16"/>
                <w:lang w:val="es-VE"/>
              </w:rPr>
            </w:pPr>
            <w:r>
              <w:rPr>
                <w:rFonts w:ascii="Arial" w:hAnsi="Arial" w:cs="Arial"/>
                <w:sz w:val="14"/>
                <w:szCs w:val="14"/>
                <w:lang w:val="es-VE"/>
              </w:rPr>
              <w:t xml:space="preserve">  Huella:</w:t>
            </w:r>
          </w:p>
        </w:tc>
      </w:tr>
      <w:tr w:rsidR="00BD0312" w:rsidRPr="004178A4" w:rsidTr="009A043A">
        <w:tblPrEx>
          <w:tblLook w:val="04A0"/>
        </w:tblPrEx>
        <w:trPr>
          <w:trHeight w:val="128"/>
        </w:trPr>
        <w:tc>
          <w:tcPr>
            <w:tcW w:w="5387" w:type="dxa"/>
            <w:gridSpan w:val="2"/>
            <w:shd w:val="clear" w:color="auto" w:fill="F2F2F2" w:themeFill="background1" w:themeFillShade="F2"/>
          </w:tcPr>
          <w:p w:rsidR="00BD0312" w:rsidRPr="008F7AD1" w:rsidRDefault="00235DB1" w:rsidP="006A58D5">
            <w:pPr>
              <w:pStyle w:val="Prrafodelista"/>
              <w:spacing w:before="40" w:after="40" w:line="240" w:lineRule="auto"/>
              <w:ind w:left="0"/>
              <w:rPr>
                <w:rFonts w:ascii="Arial" w:hAnsi="Arial" w:cs="Arial"/>
                <w:b/>
                <w:sz w:val="16"/>
                <w:szCs w:val="16"/>
                <w:lang w:val="es-VE"/>
              </w:rPr>
            </w:pPr>
            <w:r w:rsidRPr="00235DB1">
              <w:rPr>
                <w:rFonts w:ascii="Arial" w:hAnsi="Arial" w:cs="Arial"/>
                <w:noProof/>
                <w:sz w:val="14"/>
                <w:szCs w:val="14"/>
                <w:lang w:eastAsia="es-ES"/>
              </w:rPr>
              <w:pict>
                <v:rect id="_x0000_s1326" style="position:absolute;margin-left:273.8pt;margin-top:1.1pt;width:9.65pt;height:9.65pt;z-index:251863040;mso-position-horizontal-relative:text;mso-position-vertical-relative:text" o:allowincell="f"/>
              </w:pict>
            </w:r>
            <w:r w:rsidRPr="00235DB1">
              <w:rPr>
                <w:rFonts w:ascii="Arial" w:hAnsi="Arial" w:cs="Arial"/>
                <w:noProof/>
                <w:sz w:val="14"/>
                <w:szCs w:val="14"/>
                <w:lang w:eastAsia="es-ES"/>
              </w:rPr>
              <w:pict>
                <v:rect id="_x0000_s1369" style="position:absolute;margin-left:7.15pt;margin-top:1.1pt;width:9.65pt;height:9.65pt;z-index:251910144;mso-position-horizontal-relative:text;mso-position-vertical-relative:text" o:allowincell="f"/>
              </w:pict>
            </w:r>
            <w:r w:rsidR="00BD0312">
              <w:rPr>
                <w:rFonts w:ascii="Arial" w:hAnsi="Arial" w:cs="Arial"/>
                <w:b/>
                <w:sz w:val="16"/>
                <w:szCs w:val="16"/>
                <w:lang w:val="es-VE"/>
              </w:rPr>
              <w:t xml:space="preserve">          Autorizado / Apoderado</w:t>
            </w:r>
          </w:p>
        </w:tc>
        <w:tc>
          <w:tcPr>
            <w:tcW w:w="5387" w:type="dxa"/>
            <w:gridSpan w:val="2"/>
            <w:shd w:val="clear" w:color="auto" w:fill="F2F2F2" w:themeFill="background1" w:themeFillShade="F2"/>
            <w:vAlign w:val="center"/>
          </w:tcPr>
          <w:p w:rsidR="00BD0312" w:rsidRPr="008F7AD1" w:rsidRDefault="00CA6870" w:rsidP="006A58D5">
            <w:pPr>
              <w:pStyle w:val="Prrafodelista"/>
              <w:spacing w:before="40" w:after="0" w:line="240" w:lineRule="auto"/>
              <w:ind w:left="0"/>
              <w:rPr>
                <w:rFonts w:ascii="Arial" w:hAnsi="Arial" w:cs="Arial"/>
                <w:b/>
                <w:sz w:val="16"/>
                <w:szCs w:val="16"/>
                <w:lang w:val="es-VE"/>
              </w:rPr>
            </w:pPr>
            <w:r>
              <w:rPr>
                <w:rFonts w:ascii="Arial" w:hAnsi="Arial" w:cs="Arial"/>
                <w:b/>
                <w:sz w:val="16"/>
                <w:szCs w:val="16"/>
                <w:lang w:val="es-VE"/>
              </w:rPr>
              <w:t xml:space="preserve">    </w:t>
            </w:r>
            <w:r w:rsidR="006A58D5">
              <w:rPr>
                <w:rFonts w:ascii="Arial" w:hAnsi="Arial" w:cs="Arial"/>
                <w:b/>
                <w:sz w:val="16"/>
                <w:szCs w:val="16"/>
                <w:lang w:val="es-VE"/>
              </w:rPr>
              <w:t xml:space="preserve">  </w:t>
            </w:r>
            <w:r w:rsidR="00BD0312">
              <w:rPr>
                <w:rFonts w:ascii="Arial" w:hAnsi="Arial" w:cs="Arial"/>
                <w:b/>
                <w:sz w:val="16"/>
                <w:szCs w:val="16"/>
                <w:lang w:val="es-VE"/>
              </w:rPr>
              <w:t>Autorizado / Apoderado</w:t>
            </w:r>
          </w:p>
        </w:tc>
      </w:tr>
    </w:tbl>
    <w:p w:rsidR="00506156" w:rsidRDefault="00506156" w:rsidP="00B77B4A">
      <w:pPr>
        <w:jc w:val="center"/>
      </w:pPr>
    </w:p>
    <w:p w:rsidR="00506156" w:rsidRPr="00506156" w:rsidRDefault="00506156" w:rsidP="00506156"/>
    <w:p w:rsidR="00506156" w:rsidRPr="00506156" w:rsidRDefault="00506156" w:rsidP="00506156"/>
    <w:p w:rsidR="00506156" w:rsidRPr="00506156" w:rsidRDefault="00506156" w:rsidP="00506156"/>
    <w:p w:rsidR="00506156" w:rsidRDefault="00506156" w:rsidP="00506156"/>
    <w:p w:rsidR="00506156" w:rsidRDefault="00506156" w:rsidP="00506156">
      <w:pPr>
        <w:tabs>
          <w:tab w:val="left" w:pos="1425"/>
        </w:tabs>
      </w:pPr>
      <w:r>
        <w:tab/>
      </w:r>
    </w:p>
    <w:tbl>
      <w:tblPr>
        <w:tblStyle w:val="Tablaconcuadrcula"/>
        <w:tblW w:w="10632" w:type="dxa"/>
        <w:tblInd w:w="108" w:type="dxa"/>
        <w:tblLook w:val="04A0"/>
      </w:tblPr>
      <w:tblGrid>
        <w:gridCol w:w="10632"/>
      </w:tblGrid>
      <w:tr w:rsidR="00506156" w:rsidTr="00F6450C">
        <w:trPr>
          <w:trHeight w:val="230"/>
        </w:trPr>
        <w:tc>
          <w:tcPr>
            <w:tcW w:w="10632" w:type="dxa"/>
            <w:shd w:val="clear" w:color="auto" w:fill="BFBFBF" w:themeFill="background1" w:themeFillShade="BF"/>
          </w:tcPr>
          <w:p w:rsidR="00506156" w:rsidRDefault="00506156" w:rsidP="00F6450C">
            <w:pPr>
              <w:pStyle w:val="Prrafodelista"/>
              <w:spacing w:before="20" w:after="0" w:line="240" w:lineRule="auto"/>
              <w:ind w:left="0"/>
            </w:pPr>
            <w:r w:rsidRPr="005E7C84">
              <w:rPr>
                <w:rFonts w:ascii="Arial" w:hAnsi="Arial" w:cs="Arial"/>
                <w:b/>
                <w:sz w:val="16"/>
                <w:szCs w:val="16"/>
                <w:lang w:val="es-VE"/>
              </w:rPr>
              <w:t>VERIFICACIONES:</w:t>
            </w:r>
          </w:p>
        </w:tc>
      </w:tr>
      <w:tr w:rsidR="00506156" w:rsidTr="00F6450C">
        <w:trPr>
          <w:trHeight w:val="576"/>
        </w:trPr>
        <w:tc>
          <w:tcPr>
            <w:tcW w:w="10632" w:type="dxa"/>
            <w:vAlign w:val="center"/>
          </w:tcPr>
          <w:p w:rsidR="00506156" w:rsidRPr="008876EC" w:rsidRDefault="00506156" w:rsidP="00F6450C">
            <w:pPr>
              <w:tabs>
                <w:tab w:val="left" w:pos="1425"/>
              </w:tabs>
              <w:rPr>
                <w:rFonts w:ascii="Arial" w:hAnsi="Arial" w:cs="Arial"/>
              </w:rPr>
            </w:pPr>
          </w:p>
        </w:tc>
      </w:tr>
      <w:tr w:rsidR="00506156" w:rsidTr="00F6450C">
        <w:trPr>
          <w:trHeight w:val="570"/>
        </w:trPr>
        <w:tc>
          <w:tcPr>
            <w:tcW w:w="10632" w:type="dxa"/>
            <w:vAlign w:val="center"/>
          </w:tcPr>
          <w:p w:rsidR="00506156" w:rsidRPr="008876EC" w:rsidRDefault="00506156" w:rsidP="00F6450C">
            <w:pPr>
              <w:tabs>
                <w:tab w:val="left" w:pos="1425"/>
              </w:tabs>
              <w:rPr>
                <w:rFonts w:ascii="Arial" w:hAnsi="Arial" w:cs="Arial"/>
              </w:rPr>
            </w:pPr>
          </w:p>
        </w:tc>
      </w:tr>
      <w:tr w:rsidR="00506156" w:rsidTr="00F6450C">
        <w:trPr>
          <w:trHeight w:val="550"/>
        </w:trPr>
        <w:tc>
          <w:tcPr>
            <w:tcW w:w="10632" w:type="dxa"/>
            <w:vAlign w:val="center"/>
          </w:tcPr>
          <w:p w:rsidR="00506156" w:rsidRPr="008876EC" w:rsidRDefault="00506156" w:rsidP="00F6450C">
            <w:pPr>
              <w:tabs>
                <w:tab w:val="left" w:pos="1425"/>
              </w:tabs>
              <w:rPr>
                <w:rFonts w:ascii="Arial" w:hAnsi="Arial" w:cs="Arial"/>
              </w:rPr>
            </w:pPr>
          </w:p>
        </w:tc>
      </w:tr>
    </w:tbl>
    <w:p w:rsidR="00506156" w:rsidRPr="00894D1D" w:rsidRDefault="00506156" w:rsidP="00506156">
      <w:pPr>
        <w:tabs>
          <w:tab w:val="left" w:pos="1425"/>
        </w:tabs>
      </w:pPr>
    </w:p>
    <w:p w:rsidR="00496CB6" w:rsidRPr="00506156" w:rsidRDefault="00496CB6" w:rsidP="00506156"/>
    <w:sectPr w:rsidR="00496CB6" w:rsidRPr="00506156" w:rsidSect="00B77B4A">
      <w:headerReference w:type="default" r:id="rId8"/>
      <w:footerReference w:type="default" r:id="rId9"/>
      <w:type w:val="continuous"/>
      <w:pgSz w:w="12242" w:h="15842" w:code="1"/>
      <w:pgMar w:top="340" w:right="794" w:bottom="289" w:left="794"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E61" w:rsidRDefault="000A0E61" w:rsidP="00905AFB">
      <w:r>
        <w:separator/>
      </w:r>
    </w:p>
  </w:endnote>
  <w:endnote w:type="continuationSeparator" w:id="0">
    <w:p w:rsidR="000A0E61" w:rsidRDefault="000A0E61" w:rsidP="00905A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4A" w:rsidRPr="00300199" w:rsidRDefault="00235DB1" w:rsidP="00300199">
    <w:pPr>
      <w:pStyle w:val="Encabezado"/>
      <w:rPr>
        <w:sz w:val="18"/>
      </w:rPr>
    </w:pPr>
    <w:sdt>
      <w:sdtPr>
        <w:rPr>
          <w:sz w:val="18"/>
        </w:rPr>
        <w:id w:val="-1972534261"/>
        <w:docPartObj>
          <w:docPartGallery w:val="Page Numbers (Top of Page)"/>
          <w:docPartUnique/>
        </w:docPartObj>
      </w:sdtPr>
      <w:sdtContent>
        <w:r w:rsidR="00B77B4A" w:rsidRPr="002F2F0D">
          <w:rPr>
            <w:rFonts w:ascii="Arial" w:hAnsi="Arial" w:cs="Arial"/>
            <w:sz w:val="12"/>
            <w:szCs w:val="12"/>
          </w:rPr>
          <w:tab/>
          <w:t xml:space="preserve"> </w:t>
        </w:r>
        <w:r w:rsidR="00B77B4A" w:rsidRPr="002F2F0D">
          <w:rPr>
            <w:rFonts w:ascii="Arial" w:hAnsi="Arial" w:cs="Arial"/>
            <w:sz w:val="12"/>
            <w:szCs w:val="12"/>
          </w:rPr>
          <w:tab/>
        </w:r>
        <w:r w:rsidR="00B77B4A" w:rsidRPr="002F2F0D">
          <w:rPr>
            <w:rFonts w:ascii="Arial" w:hAnsi="Arial" w:cs="Arial"/>
            <w:sz w:val="12"/>
            <w:szCs w:val="12"/>
          </w:rPr>
          <w:tab/>
          <w:t xml:space="preserve">    </w:t>
        </w:r>
        <w:r w:rsidR="00B77B4A">
          <w:rPr>
            <w:rFonts w:ascii="Arial" w:hAnsi="Arial" w:cs="Arial"/>
            <w:sz w:val="12"/>
            <w:szCs w:val="12"/>
          </w:rPr>
          <w:t xml:space="preserve">       </w:t>
        </w:r>
        <w:r w:rsidR="00B77B4A" w:rsidRPr="002F2F0D">
          <w:rPr>
            <w:rFonts w:ascii="Arial" w:hAnsi="Arial" w:cs="Arial"/>
            <w:sz w:val="12"/>
            <w:szCs w:val="12"/>
          </w:rPr>
          <w:t xml:space="preserve">  </w:t>
        </w:r>
        <w:r w:rsidR="00B77B4A" w:rsidRPr="002F2F0D">
          <w:rPr>
            <w:rFonts w:ascii="Arial" w:hAnsi="Arial" w:cs="Arial"/>
            <w:sz w:val="12"/>
            <w:szCs w:val="12"/>
            <w:lang w:val="es-VE"/>
          </w:rPr>
          <w:t>Página</w:t>
        </w:r>
        <w:r w:rsidR="00B77B4A" w:rsidRPr="002F2F0D">
          <w:rPr>
            <w:rFonts w:ascii="Arial" w:hAnsi="Arial" w:cs="Arial"/>
            <w:sz w:val="12"/>
            <w:szCs w:val="12"/>
          </w:rPr>
          <w:t xml:space="preserve"> </w:t>
        </w:r>
        <w:r w:rsidRPr="002F2F0D">
          <w:rPr>
            <w:rFonts w:ascii="Arial" w:hAnsi="Arial" w:cs="Arial"/>
            <w:b/>
            <w:sz w:val="12"/>
            <w:szCs w:val="12"/>
          </w:rPr>
          <w:fldChar w:fldCharType="begin"/>
        </w:r>
        <w:r w:rsidR="00B77B4A" w:rsidRPr="002F2F0D">
          <w:rPr>
            <w:rFonts w:ascii="Arial" w:hAnsi="Arial" w:cs="Arial"/>
            <w:b/>
            <w:sz w:val="12"/>
            <w:szCs w:val="12"/>
          </w:rPr>
          <w:instrText>PAGE</w:instrText>
        </w:r>
        <w:r w:rsidRPr="002F2F0D">
          <w:rPr>
            <w:rFonts w:ascii="Arial" w:hAnsi="Arial" w:cs="Arial"/>
            <w:b/>
            <w:sz w:val="12"/>
            <w:szCs w:val="12"/>
          </w:rPr>
          <w:fldChar w:fldCharType="separate"/>
        </w:r>
        <w:r w:rsidR="00506156">
          <w:rPr>
            <w:rFonts w:ascii="Arial" w:hAnsi="Arial" w:cs="Arial"/>
            <w:b/>
            <w:noProof/>
            <w:sz w:val="12"/>
            <w:szCs w:val="12"/>
          </w:rPr>
          <w:t>1</w:t>
        </w:r>
        <w:r w:rsidRPr="002F2F0D">
          <w:rPr>
            <w:rFonts w:ascii="Arial" w:hAnsi="Arial" w:cs="Arial"/>
            <w:b/>
            <w:sz w:val="12"/>
            <w:szCs w:val="12"/>
          </w:rPr>
          <w:fldChar w:fldCharType="end"/>
        </w:r>
        <w:r w:rsidR="00B77B4A" w:rsidRPr="002F2F0D">
          <w:rPr>
            <w:rFonts w:ascii="Arial" w:hAnsi="Arial" w:cs="Arial"/>
            <w:sz w:val="12"/>
            <w:szCs w:val="12"/>
          </w:rPr>
          <w:t xml:space="preserve"> de </w:t>
        </w:r>
        <w:r w:rsidRPr="002F2F0D">
          <w:rPr>
            <w:rFonts w:ascii="Arial" w:hAnsi="Arial" w:cs="Arial"/>
            <w:b/>
            <w:sz w:val="12"/>
            <w:szCs w:val="12"/>
          </w:rPr>
          <w:fldChar w:fldCharType="begin"/>
        </w:r>
        <w:r w:rsidR="00B77B4A" w:rsidRPr="002F2F0D">
          <w:rPr>
            <w:rFonts w:ascii="Arial" w:hAnsi="Arial" w:cs="Arial"/>
            <w:b/>
            <w:sz w:val="12"/>
            <w:szCs w:val="12"/>
          </w:rPr>
          <w:instrText>NUMPAGES</w:instrText>
        </w:r>
        <w:r w:rsidRPr="002F2F0D">
          <w:rPr>
            <w:rFonts w:ascii="Arial" w:hAnsi="Arial" w:cs="Arial"/>
            <w:b/>
            <w:sz w:val="12"/>
            <w:szCs w:val="12"/>
          </w:rPr>
          <w:fldChar w:fldCharType="separate"/>
        </w:r>
        <w:r w:rsidR="00506156">
          <w:rPr>
            <w:rFonts w:ascii="Arial" w:hAnsi="Arial" w:cs="Arial"/>
            <w:b/>
            <w:noProof/>
            <w:sz w:val="12"/>
            <w:szCs w:val="12"/>
          </w:rPr>
          <w:t>1</w:t>
        </w:r>
        <w:r w:rsidRPr="002F2F0D">
          <w:rPr>
            <w:rFonts w:ascii="Arial" w:hAnsi="Arial" w:cs="Arial"/>
            <w:b/>
            <w:sz w:val="12"/>
            <w:szCs w:val="12"/>
          </w:rPr>
          <w:fldChar w:fldCharType="end"/>
        </w:r>
      </w:sdtContent>
    </w:sdt>
    <w:r w:rsidR="00B77B4A">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E61" w:rsidRDefault="000A0E61" w:rsidP="00905AFB">
      <w:r>
        <w:separator/>
      </w:r>
    </w:p>
  </w:footnote>
  <w:footnote w:type="continuationSeparator" w:id="0">
    <w:p w:rsidR="000A0E61" w:rsidRDefault="000A0E61" w:rsidP="00905A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B4A" w:rsidRDefault="004D5974" w:rsidP="00805A55">
    <w:pPr>
      <w:pStyle w:val="Encabezado"/>
      <w:rPr>
        <w:sz w:val="4"/>
        <w:szCs w:val="4"/>
      </w:rPr>
    </w:pPr>
    <w:r w:rsidRPr="004D5974">
      <w:rPr>
        <w:noProof/>
        <w:sz w:val="4"/>
        <w:szCs w:val="4"/>
        <w:lang w:val="es-ES"/>
      </w:rPr>
      <w:drawing>
        <wp:anchor distT="0" distB="0" distL="114300" distR="114300" simplePos="0" relativeHeight="251659264" behindDoc="0" locked="0" layoutInCell="1" allowOverlap="1">
          <wp:simplePos x="0" y="0"/>
          <wp:positionH relativeFrom="column">
            <wp:posOffset>-37465</wp:posOffset>
          </wp:positionH>
          <wp:positionV relativeFrom="paragraph">
            <wp:posOffset>-161290</wp:posOffset>
          </wp:positionV>
          <wp:extent cx="6819900" cy="571500"/>
          <wp:effectExtent l="1905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19900" cy="571500"/>
                  </a:xfrm>
                  <a:prstGeom prst="rect">
                    <a:avLst/>
                  </a:prstGeom>
                  <a:noFill/>
                  <a:ln w="9525">
                    <a:noFill/>
                    <a:miter lim="800000"/>
                    <a:headEnd/>
                    <a:tailEnd/>
                  </a:ln>
                </pic:spPr>
              </pic:pic>
            </a:graphicData>
          </a:graphic>
        </wp:anchor>
      </w:drawing>
    </w: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Default="00B77B4A" w:rsidP="00805A55">
    <w:pPr>
      <w:pStyle w:val="Encabezado"/>
      <w:rPr>
        <w:sz w:val="4"/>
        <w:szCs w:val="4"/>
      </w:rPr>
    </w:pPr>
  </w:p>
  <w:p w:rsidR="00B77B4A" w:rsidRPr="00805A55" w:rsidRDefault="00B77B4A" w:rsidP="00805A55">
    <w:pPr>
      <w:pStyle w:val="Encabezado"/>
      <w:rPr>
        <w:sz w:val="4"/>
        <w:szCs w:val="4"/>
      </w:rPr>
    </w:pPr>
    <w:r>
      <w:rPr>
        <w:sz w:val="4"/>
        <w:szCs w:val="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340A8"/>
    <w:multiLevelType w:val="hybridMultilevel"/>
    <w:tmpl w:val="4692C15C"/>
    <w:lvl w:ilvl="0" w:tplc="797C0E76">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1557277"/>
    <w:multiLevelType w:val="hybridMultilevel"/>
    <w:tmpl w:val="9052FE58"/>
    <w:lvl w:ilvl="0" w:tplc="C7942F5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4EE9158C"/>
    <w:multiLevelType w:val="hybridMultilevel"/>
    <w:tmpl w:val="6C1CF6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BFC6904"/>
    <w:multiLevelType w:val="hybridMultilevel"/>
    <w:tmpl w:val="0896A59E"/>
    <w:lvl w:ilvl="0" w:tplc="0C0A0017">
      <w:start w:val="1"/>
      <w:numFmt w:val="lowerLetter"/>
      <w:lvlText w:val="%1)"/>
      <w:lvlJc w:val="left"/>
      <w:pPr>
        <w:ind w:left="720" w:hanging="360"/>
      </w:pPr>
    </w:lvl>
    <w:lvl w:ilvl="1" w:tplc="24EE053A">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734F72D9"/>
    <w:multiLevelType w:val="hybridMultilevel"/>
    <w:tmpl w:val="A7CA5E1A"/>
    <w:lvl w:ilvl="0" w:tplc="0C0A000F">
      <w:start w:val="1"/>
      <w:numFmt w:val="decimal"/>
      <w:lvlText w:val="%1."/>
      <w:lvlJc w:val="left"/>
      <w:pPr>
        <w:ind w:left="720" w:hanging="360"/>
      </w:pPr>
    </w:lvl>
    <w:lvl w:ilvl="1" w:tplc="24EE053A">
      <w:start w:val="1"/>
      <w:numFmt w:val="lowerLetter"/>
      <w:lvlText w:val="%2)"/>
      <w:lvlJc w:val="left"/>
      <w:pPr>
        <w:ind w:left="1455" w:hanging="375"/>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savePreviewPicture/>
  <w:hdrShapeDefaults>
    <o:shapedefaults v:ext="edit" spidmax="88065" fillcolor="white">
      <v:fill color="white"/>
      <o:colormenu v:ext="edit" strokecolor="none [1612]"/>
    </o:shapedefaults>
  </w:hdrShapeDefaults>
  <w:footnotePr>
    <w:footnote w:id="-1"/>
    <w:footnote w:id="0"/>
  </w:footnotePr>
  <w:endnotePr>
    <w:endnote w:id="-1"/>
    <w:endnote w:id="0"/>
  </w:endnotePr>
  <w:compat/>
  <w:rsids>
    <w:rsidRoot w:val="00905AFB"/>
    <w:rsid w:val="00003FCE"/>
    <w:rsid w:val="00013D2F"/>
    <w:rsid w:val="00021D1C"/>
    <w:rsid w:val="00031266"/>
    <w:rsid w:val="000315C7"/>
    <w:rsid w:val="00031E3D"/>
    <w:rsid w:val="00032937"/>
    <w:rsid w:val="00043E58"/>
    <w:rsid w:val="0005558D"/>
    <w:rsid w:val="00061C79"/>
    <w:rsid w:val="00087FE5"/>
    <w:rsid w:val="00094554"/>
    <w:rsid w:val="00095E03"/>
    <w:rsid w:val="000A03B2"/>
    <w:rsid w:val="000A0E61"/>
    <w:rsid w:val="000B1CBE"/>
    <w:rsid w:val="000B6FD3"/>
    <w:rsid w:val="000D592F"/>
    <w:rsid w:val="000E7DFB"/>
    <w:rsid w:val="00125FA1"/>
    <w:rsid w:val="001330D8"/>
    <w:rsid w:val="00134174"/>
    <w:rsid w:val="00134B79"/>
    <w:rsid w:val="001373DA"/>
    <w:rsid w:val="00141E78"/>
    <w:rsid w:val="001435D1"/>
    <w:rsid w:val="001678D2"/>
    <w:rsid w:val="001870AD"/>
    <w:rsid w:val="001941A6"/>
    <w:rsid w:val="001A4F7E"/>
    <w:rsid w:val="001A72CE"/>
    <w:rsid w:val="001B0BD1"/>
    <w:rsid w:val="001B35A6"/>
    <w:rsid w:val="001C1C44"/>
    <w:rsid w:val="001C3D80"/>
    <w:rsid w:val="001D345D"/>
    <w:rsid w:val="001F3883"/>
    <w:rsid w:val="00221A51"/>
    <w:rsid w:val="002333E6"/>
    <w:rsid w:val="00235DB1"/>
    <w:rsid w:val="00240088"/>
    <w:rsid w:val="00241A4D"/>
    <w:rsid w:val="002424C6"/>
    <w:rsid w:val="0025758B"/>
    <w:rsid w:val="002606C6"/>
    <w:rsid w:val="00266F46"/>
    <w:rsid w:val="00283146"/>
    <w:rsid w:val="0028649E"/>
    <w:rsid w:val="00286C2E"/>
    <w:rsid w:val="00292C43"/>
    <w:rsid w:val="002A1A77"/>
    <w:rsid w:val="002A596A"/>
    <w:rsid w:val="002B5494"/>
    <w:rsid w:val="002B6517"/>
    <w:rsid w:val="002C1F05"/>
    <w:rsid w:val="002C2A18"/>
    <w:rsid w:val="002E558C"/>
    <w:rsid w:val="002F2F0D"/>
    <w:rsid w:val="002F4DD2"/>
    <w:rsid w:val="00300199"/>
    <w:rsid w:val="00307CA3"/>
    <w:rsid w:val="00325B52"/>
    <w:rsid w:val="0032675C"/>
    <w:rsid w:val="00346C37"/>
    <w:rsid w:val="00370DD3"/>
    <w:rsid w:val="00376A4F"/>
    <w:rsid w:val="00377D04"/>
    <w:rsid w:val="003865A2"/>
    <w:rsid w:val="003937AC"/>
    <w:rsid w:val="00394098"/>
    <w:rsid w:val="003A51CE"/>
    <w:rsid w:val="003B02D8"/>
    <w:rsid w:val="003C3413"/>
    <w:rsid w:val="003C44C3"/>
    <w:rsid w:val="003C627E"/>
    <w:rsid w:val="003C72B5"/>
    <w:rsid w:val="003C77F6"/>
    <w:rsid w:val="003C7A6D"/>
    <w:rsid w:val="003D6BDB"/>
    <w:rsid w:val="003E2B17"/>
    <w:rsid w:val="003E4393"/>
    <w:rsid w:val="003E7699"/>
    <w:rsid w:val="003F648E"/>
    <w:rsid w:val="00432262"/>
    <w:rsid w:val="004400AD"/>
    <w:rsid w:val="0045722A"/>
    <w:rsid w:val="00472A49"/>
    <w:rsid w:val="004740DB"/>
    <w:rsid w:val="00485E44"/>
    <w:rsid w:val="004873B1"/>
    <w:rsid w:val="00496CB6"/>
    <w:rsid w:val="004A59BA"/>
    <w:rsid w:val="004B34C8"/>
    <w:rsid w:val="004C19E7"/>
    <w:rsid w:val="004D5974"/>
    <w:rsid w:val="004D6062"/>
    <w:rsid w:val="004D6B36"/>
    <w:rsid w:val="004E06D6"/>
    <w:rsid w:val="004E1F3F"/>
    <w:rsid w:val="004E5C2E"/>
    <w:rsid w:val="004F11D3"/>
    <w:rsid w:val="00506156"/>
    <w:rsid w:val="005102DF"/>
    <w:rsid w:val="00512721"/>
    <w:rsid w:val="005174A9"/>
    <w:rsid w:val="0052775D"/>
    <w:rsid w:val="00535878"/>
    <w:rsid w:val="005454B8"/>
    <w:rsid w:val="00582848"/>
    <w:rsid w:val="005842A3"/>
    <w:rsid w:val="005A2F0D"/>
    <w:rsid w:val="005A4B5A"/>
    <w:rsid w:val="005B4B5B"/>
    <w:rsid w:val="005C5B1B"/>
    <w:rsid w:val="005D1166"/>
    <w:rsid w:val="005D4690"/>
    <w:rsid w:val="0060407D"/>
    <w:rsid w:val="0060791B"/>
    <w:rsid w:val="00616431"/>
    <w:rsid w:val="00617141"/>
    <w:rsid w:val="00651279"/>
    <w:rsid w:val="00654B0E"/>
    <w:rsid w:val="00661DEE"/>
    <w:rsid w:val="0067341A"/>
    <w:rsid w:val="00687EA8"/>
    <w:rsid w:val="006A27D2"/>
    <w:rsid w:val="006A58D5"/>
    <w:rsid w:val="006D597B"/>
    <w:rsid w:val="006E1044"/>
    <w:rsid w:val="006E1DA5"/>
    <w:rsid w:val="006E244A"/>
    <w:rsid w:val="006E62D9"/>
    <w:rsid w:val="006F0B73"/>
    <w:rsid w:val="00722ABD"/>
    <w:rsid w:val="007234A8"/>
    <w:rsid w:val="00724B91"/>
    <w:rsid w:val="007269D8"/>
    <w:rsid w:val="00734777"/>
    <w:rsid w:val="007417F8"/>
    <w:rsid w:val="007604C4"/>
    <w:rsid w:val="00762237"/>
    <w:rsid w:val="0076326E"/>
    <w:rsid w:val="007637CE"/>
    <w:rsid w:val="007815BB"/>
    <w:rsid w:val="00786E96"/>
    <w:rsid w:val="00792D13"/>
    <w:rsid w:val="00796BD4"/>
    <w:rsid w:val="007A2FB0"/>
    <w:rsid w:val="007D3AE9"/>
    <w:rsid w:val="007D4D7F"/>
    <w:rsid w:val="007E2C86"/>
    <w:rsid w:val="007E3D57"/>
    <w:rsid w:val="007F0F22"/>
    <w:rsid w:val="007F5510"/>
    <w:rsid w:val="00805A55"/>
    <w:rsid w:val="00806213"/>
    <w:rsid w:val="00824A84"/>
    <w:rsid w:val="0085568B"/>
    <w:rsid w:val="008643EB"/>
    <w:rsid w:val="00877036"/>
    <w:rsid w:val="008A787F"/>
    <w:rsid w:val="008B0E79"/>
    <w:rsid w:val="008B3EA1"/>
    <w:rsid w:val="008C480B"/>
    <w:rsid w:val="008E11DB"/>
    <w:rsid w:val="008F00FF"/>
    <w:rsid w:val="008F40D0"/>
    <w:rsid w:val="008F7AD1"/>
    <w:rsid w:val="009008C1"/>
    <w:rsid w:val="00905AFB"/>
    <w:rsid w:val="00906D1E"/>
    <w:rsid w:val="00924BA7"/>
    <w:rsid w:val="00930E59"/>
    <w:rsid w:val="00942E3A"/>
    <w:rsid w:val="0095146D"/>
    <w:rsid w:val="00962664"/>
    <w:rsid w:val="0097339D"/>
    <w:rsid w:val="00977D60"/>
    <w:rsid w:val="00985010"/>
    <w:rsid w:val="009A043A"/>
    <w:rsid w:val="009A32FB"/>
    <w:rsid w:val="009A34FA"/>
    <w:rsid w:val="009B6395"/>
    <w:rsid w:val="009C1D4D"/>
    <w:rsid w:val="009D02DE"/>
    <w:rsid w:val="009D1E1C"/>
    <w:rsid w:val="009F5132"/>
    <w:rsid w:val="00A17E57"/>
    <w:rsid w:val="00A26056"/>
    <w:rsid w:val="00A32144"/>
    <w:rsid w:val="00A33A02"/>
    <w:rsid w:val="00A442C9"/>
    <w:rsid w:val="00A447D4"/>
    <w:rsid w:val="00A47B96"/>
    <w:rsid w:val="00A57B6A"/>
    <w:rsid w:val="00A6376F"/>
    <w:rsid w:val="00A6384A"/>
    <w:rsid w:val="00A74972"/>
    <w:rsid w:val="00A84EE8"/>
    <w:rsid w:val="00A85E19"/>
    <w:rsid w:val="00A91BAB"/>
    <w:rsid w:val="00AB4264"/>
    <w:rsid w:val="00AB6374"/>
    <w:rsid w:val="00AB7F83"/>
    <w:rsid w:val="00AF157E"/>
    <w:rsid w:val="00AF1A3C"/>
    <w:rsid w:val="00AF37AF"/>
    <w:rsid w:val="00B004B8"/>
    <w:rsid w:val="00B06526"/>
    <w:rsid w:val="00B12097"/>
    <w:rsid w:val="00B13420"/>
    <w:rsid w:val="00B17F70"/>
    <w:rsid w:val="00B3311B"/>
    <w:rsid w:val="00B522DC"/>
    <w:rsid w:val="00B547D3"/>
    <w:rsid w:val="00B65850"/>
    <w:rsid w:val="00B72E2B"/>
    <w:rsid w:val="00B77B4A"/>
    <w:rsid w:val="00B96EAD"/>
    <w:rsid w:val="00BB49A4"/>
    <w:rsid w:val="00BC3B69"/>
    <w:rsid w:val="00BC4D20"/>
    <w:rsid w:val="00BC7A58"/>
    <w:rsid w:val="00BD0312"/>
    <w:rsid w:val="00BD5B57"/>
    <w:rsid w:val="00BD7F88"/>
    <w:rsid w:val="00C15270"/>
    <w:rsid w:val="00C47C2F"/>
    <w:rsid w:val="00C64756"/>
    <w:rsid w:val="00C65E89"/>
    <w:rsid w:val="00C80AF3"/>
    <w:rsid w:val="00C83233"/>
    <w:rsid w:val="00C90F4B"/>
    <w:rsid w:val="00C940B0"/>
    <w:rsid w:val="00CA6870"/>
    <w:rsid w:val="00CB0FDE"/>
    <w:rsid w:val="00CB18F7"/>
    <w:rsid w:val="00CC62F2"/>
    <w:rsid w:val="00CD2E90"/>
    <w:rsid w:val="00CD665B"/>
    <w:rsid w:val="00CE01D8"/>
    <w:rsid w:val="00CE7FF3"/>
    <w:rsid w:val="00CF6544"/>
    <w:rsid w:val="00CF660B"/>
    <w:rsid w:val="00CF6A71"/>
    <w:rsid w:val="00D029A1"/>
    <w:rsid w:val="00D242A9"/>
    <w:rsid w:val="00D354F9"/>
    <w:rsid w:val="00D40336"/>
    <w:rsid w:val="00D96829"/>
    <w:rsid w:val="00DB3D83"/>
    <w:rsid w:val="00DC7FD2"/>
    <w:rsid w:val="00DE0287"/>
    <w:rsid w:val="00DF384A"/>
    <w:rsid w:val="00E01481"/>
    <w:rsid w:val="00E041A7"/>
    <w:rsid w:val="00E05FC8"/>
    <w:rsid w:val="00E06B6E"/>
    <w:rsid w:val="00E07E4A"/>
    <w:rsid w:val="00E115AE"/>
    <w:rsid w:val="00E26748"/>
    <w:rsid w:val="00E5108E"/>
    <w:rsid w:val="00E51FAE"/>
    <w:rsid w:val="00E57869"/>
    <w:rsid w:val="00E84641"/>
    <w:rsid w:val="00E937E4"/>
    <w:rsid w:val="00E95F01"/>
    <w:rsid w:val="00EB083C"/>
    <w:rsid w:val="00EB5F48"/>
    <w:rsid w:val="00ED297F"/>
    <w:rsid w:val="00F00C7B"/>
    <w:rsid w:val="00F01BBA"/>
    <w:rsid w:val="00F208AA"/>
    <w:rsid w:val="00F36981"/>
    <w:rsid w:val="00F40691"/>
    <w:rsid w:val="00F6048D"/>
    <w:rsid w:val="00F63674"/>
    <w:rsid w:val="00F67F19"/>
    <w:rsid w:val="00F72BFD"/>
    <w:rsid w:val="00F74562"/>
    <w:rsid w:val="00F83F59"/>
    <w:rsid w:val="00FA36B0"/>
    <w:rsid w:val="00FB6015"/>
    <w:rsid w:val="00FB682C"/>
    <w:rsid w:val="00FC0AAC"/>
    <w:rsid w:val="00FD02F9"/>
    <w:rsid w:val="00FD1408"/>
    <w:rsid w:val="00FD62B2"/>
    <w:rsid w:val="00FE72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8065" fillcolor="white">
      <v:fill color="white"/>
      <o:colormenu v:ext="edit" strokecolor="none [1612]"/>
    </o:shapedefaults>
    <o:shapelayout v:ext="edit">
      <o:idmap v:ext="edit" data="1"/>
      <o:rules v:ext="edit">
        <o:r id="V:Rule2" type="connector" idref="#_x0000_s12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AFB"/>
    <w:pPr>
      <w:spacing w:after="0" w:line="240" w:lineRule="auto"/>
    </w:pPr>
    <w:rPr>
      <w:rFonts w:ascii="Times New Roman" w:eastAsia="Times New Roman" w:hAnsi="Times New Roman" w:cs="Times New Roman"/>
      <w:sz w:val="20"/>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5AFB"/>
    <w:pPr>
      <w:spacing w:after="200" w:line="276" w:lineRule="auto"/>
      <w:ind w:left="720"/>
      <w:contextualSpacing/>
    </w:pPr>
    <w:rPr>
      <w:rFonts w:ascii="Calibri" w:eastAsia="Calibri" w:hAnsi="Calibri"/>
      <w:sz w:val="22"/>
      <w:szCs w:val="22"/>
      <w:lang w:val="es-ES" w:eastAsia="en-US"/>
    </w:rPr>
  </w:style>
  <w:style w:type="paragraph" w:customStyle="1" w:styleId="CM1">
    <w:name w:val="CM1"/>
    <w:basedOn w:val="Normal"/>
    <w:next w:val="Normal"/>
    <w:uiPriority w:val="99"/>
    <w:rsid w:val="00905AFB"/>
    <w:pPr>
      <w:widowControl w:val="0"/>
      <w:autoSpaceDE w:val="0"/>
      <w:autoSpaceDN w:val="0"/>
      <w:adjustRightInd w:val="0"/>
      <w:spacing w:line="118" w:lineRule="atLeast"/>
    </w:pPr>
    <w:rPr>
      <w:sz w:val="24"/>
      <w:szCs w:val="24"/>
      <w:lang w:val="es-ES"/>
    </w:rPr>
  </w:style>
  <w:style w:type="paragraph" w:customStyle="1" w:styleId="CM12">
    <w:name w:val="CM12"/>
    <w:basedOn w:val="Normal"/>
    <w:next w:val="Normal"/>
    <w:uiPriority w:val="99"/>
    <w:rsid w:val="00905AFB"/>
    <w:pPr>
      <w:widowControl w:val="0"/>
      <w:autoSpaceDE w:val="0"/>
      <w:autoSpaceDN w:val="0"/>
      <w:adjustRightInd w:val="0"/>
      <w:spacing w:after="110"/>
    </w:pPr>
    <w:rPr>
      <w:sz w:val="24"/>
      <w:szCs w:val="24"/>
      <w:lang w:val="es-ES"/>
    </w:rPr>
  </w:style>
  <w:style w:type="paragraph" w:customStyle="1" w:styleId="CM2">
    <w:name w:val="CM2"/>
    <w:basedOn w:val="Normal"/>
    <w:next w:val="Normal"/>
    <w:uiPriority w:val="99"/>
    <w:rsid w:val="00905AFB"/>
    <w:pPr>
      <w:widowControl w:val="0"/>
      <w:autoSpaceDE w:val="0"/>
      <w:autoSpaceDN w:val="0"/>
      <w:adjustRightInd w:val="0"/>
      <w:spacing w:line="116" w:lineRule="atLeast"/>
    </w:pPr>
    <w:rPr>
      <w:sz w:val="24"/>
      <w:szCs w:val="24"/>
      <w:lang w:val="es-ES"/>
    </w:rPr>
  </w:style>
  <w:style w:type="paragraph" w:customStyle="1" w:styleId="CM5">
    <w:name w:val="CM5"/>
    <w:basedOn w:val="Normal"/>
    <w:next w:val="Normal"/>
    <w:uiPriority w:val="99"/>
    <w:rsid w:val="00905AFB"/>
    <w:pPr>
      <w:widowControl w:val="0"/>
      <w:autoSpaceDE w:val="0"/>
      <w:autoSpaceDN w:val="0"/>
      <w:adjustRightInd w:val="0"/>
      <w:spacing w:line="113" w:lineRule="atLeast"/>
    </w:pPr>
    <w:rPr>
      <w:sz w:val="24"/>
      <w:szCs w:val="24"/>
      <w:lang w:val="es-ES"/>
    </w:rPr>
  </w:style>
  <w:style w:type="paragraph" w:customStyle="1" w:styleId="CM6">
    <w:name w:val="CM6"/>
    <w:basedOn w:val="Normal"/>
    <w:next w:val="Normal"/>
    <w:uiPriority w:val="99"/>
    <w:rsid w:val="00905AFB"/>
    <w:pPr>
      <w:widowControl w:val="0"/>
      <w:autoSpaceDE w:val="0"/>
      <w:autoSpaceDN w:val="0"/>
      <w:adjustRightInd w:val="0"/>
      <w:spacing w:line="116" w:lineRule="atLeast"/>
    </w:pPr>
    <w:rPr>
      <w:sz w:val="24"/>
      <w:szCs w:val="24"/>
      <w:lang w:val="es-ES"/>
    </w:rPr>
  </w:style>
  <w:style w:type="paragraph" w:customStyle="1" w:styleId="CM13">
    <w:name w:val="CM13"/>
    <w:basedOn w:val="Normal"/>
    <w:next w:val="Normal"/>
    <w:uiPriority w:val="99"/>
    <w:rsid w:val="00905AFB"/>
    <w:pPr>
      <w:widowControl w:val="0"/>
      <w:autoSpaceDE w:val="0"/>
      <w:autoSpaceDN w:val="0"/>
      <w:adjustRightInd w:val="0"/>
      <w:spacing w:after="468"/>
    </w:pPr>
    <w:rPr>
      <w:sz w:val="24"/>
      <w:szCs w:val="24"/>
      <w:lang w:val="es-ES"/>
    </w:rPr>
  </w:style>
  <w:style w:type="paragraph" w:customStyle="1" w:styleId="CM14">
    <w:name w:val="CM14"/>
    <w:basedOn w:val="Normal"/>
    <w:next w:val="Normal"/>
    <w:uiPriority w:val="99"/>
    <w:rsid w:val="00905AFB"/>
    <w:pPr>
      <w:widowControl w:val="0"/>
      <w:autoSpaceDE w:val="0"/>
      <w:autoSpaceDN w:val="0"/>
      <w:adjustRightInd w:val="0"/>
      <w:spacing w:after="205"/>
    </w:pPr>
    <w:rPr>
      <w:sz w:val="24"/>
      <w:szCs w:val="24"/>
      <w:lang w:val="es-ES"/>
    </w:rPr>
  </w:style>
  <w:style w:type="paragraph" w:styleId="Encabezado">
    <w:name w:val="header"/>
    <w:basedOn w:val="Normal"/>
    <w:link w:val="EncabezadoCar"/>
    <w:uiPriority w:val="99"/>
    <w:unhideWhenUsed/>
    <w:rsid w:val="00905AFB"/>
    <w:pPr>
      <w:tabs>
        <w:tab w:val="center" w:pos="4252"/>
        <w:tab w:val="right" w:pos="8504"/>
      </w:tabs>
    </w:pPr>
  </w:style>
  <w:style w:type="character" w:customStyle="1" w:styleId="EncabezadoCar">
    <w:name w:val="Encabezado Car"/>
    <w:basedOn w:val="Fuentedeprrafopredeter"/>
    <w:link w:val="Encabezado"/>
    <w:uiPriority w:val="99"/>
    <w:rsid w:val="00905AFB"/>
    <w:rPr>
      <w:rFonts w:ascii="Times New Roman" w:eastAsia="Times New Roman" w:hAnsi="Times New Roman" w:cs="Times New Roman"/>
      <w:sz w:val="20"/>
      <w:szCs w:val="20"/>
      <w:lang w:val="en-US" w:eastAsia="es-ES"/>
    </w:rPr>
  </w:style>
  <w:style w:type="paragraph" w:styleId="Piedepgina">
    <w:name w:val="footer"/>
    <w:basedOn w:val="Normal"/>
    <w:link w:val="PiedepginaCar"/>
    <w:uiPriority w:val="99"/>
    <w:semiHidden/>
    <w:unhideWhenUsed/>
    <w:rsid w:val="00905AFB"/>
    <w:pPr>
      <w:tabs>
        <w:tab w:val="center" w:pos="4252"/>
        <w:tab w:val="right" w:pos="8504"/>
      </w:tabs>
    </w:pPr>
  </w:style>
  <w:style w:type="character" w:customStyle="1" w:styleId="PiedepginaCar">
    <w:name w:val="Pie de página Car"/>
    <w:basedOn w:val="Fuentedeprrafopredeter"/>
    <w:link w:val="Piedepgina"/>
    <w:uiPriority w:val="99"/>
    <w:semiHidden/>
    <w:rsid w:val="00905AFB"/>
    <w:rPr>
      <w:rFonts w:ascii="Times New Roman" w:eastAsia="Times New Roman" w:hAnsi="Times New Roman" w:cs="Times New Roman"/>
      <w:sz w:val="20"/>
      <w:szCs w:val="20"/>
      <w:lang w:val="en-US" w:eastAsia="es-ES"/>
    </w:rPr>
  </w:style>
  <w:style w:type="paragraph" w:styleId="Textodeglobo">
    <w:name w:val="Balloon Text"/>
    <w:basedOn w:val="Normal"/>
    <w:link w:val="TextodegloboCar"/>
    <w:uiPriority w:val="99"/>
    <w:semiHidden/>
    <w:unhideWhenUsed/>
    <w:rsid w:val="00905AFB"/>
    <w:rPr>
      <w:rFonts w:ascii="Tahoma" w:hAnsi="Tahoma" w:cs="Tahoma"/>
      <w:sz w:val="16"/>
      <w:szCs w:val="16"/>
    </w:rPr>
  </w:style>
  <w:style w:type="character" w:customStyle="1" w:styleId="TextodegloboCar">
    <w:name w:val="Texto de globo Car"/>
    <w:basedOn w:val="Fuentedeprrafopredeter"/>
    <w:link w:val="Textodeglobo"/>
    <w:uiPriority w:val="99"/>
    <w:semiHidden/>
    <w:rsid w:val="00905AFB"/>
    <w:rPr>
      <w:rFonts w:ascii="Tahoma" w:eastAsia="Times New Roman" w:hAnsi="Tahoma" w:cs="Tahoma"/>
      <w:sz w:val="16"/>
      <w:szCs w:val="16"/>
      <w:lang w:val="en-US" w:eastAsia="es-ES"/>
    </w:rPr>
  </w:style>
  <w:style w:type="paragraph" w:styleId="Textoindependiente">
    <w:name w:val="Body Text"/>
    <w:basedOn w:val="Normal"/>
    <w:link w:val="TextoindependienteCar"/>
    <w:semiHidden/>
    <w:rsid w:val="00BC4D20"/>
    <w:pPr>
      <w:jc w:val="both"/>
    </w:pPr>
    <w:rPr>
      <w:lang w:val="es-ES_tradnl"/>
    </w:rPr>
  </w:style>
  <w:style w:type="character" w:customStyle="1" w:styleId="TextoindependienteCar">
    <w:name w:val="Texto independiente Car"/>
    <w:basedOn w:val="Fuentedeprrafopredeter"/>
    <w:link w:val="Textoindependiente"/>
    <w:semiHidden/>
    <w:rsid w:val="00BC4D20"/>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2A59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37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8F44-8C59-47B7-951B-33363D9F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3716</Words>
  <Characters>20438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2018-09-14T14:32:00Z</cp:lastPrinted>
  <dcterms:created xsi:type="dcterms:W3CDTF">2020-11-26T20:32:00Z</dcterms:created>
  <dcterms:modified xsi:type="dcterms:W3CDTF">2020-11-26T20:50:00Z</dcterms:modified>
</cp:coreProperties>
</file>